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F8F27" w14:textId="5CDB45EE" w:rsidR="0072365B" w:rsidRDefault="0072365B" w:rsidP="0072365B">
      <w:pPr>
        <w:rPr>
          <w:bCs/>
        </w:rPr>
      </w:pPr>
    </w:p>
    <w:p w14:paraId="5484AD7F" w14:textId="7A23B264" w:rsidR="009A6EBA" w:rsidRPr="00A36534" w:rsidRDefault="009A6EBA" w:rsidP="00A36534">
      <w:pPr>
        <w:ind w:left="5387"/>
        <w:rPr>
          <w:bCs/>
          <w:szCs w:val="22"/>
        </w:rPr>
      </w:pPr>
      <w:r w:rsidRPr="00A36534">
        <w:rPr>
          <w:bCs/>
        </w:rPr>
        <w:t xml:space="preserve">2014–2020 m. programinio laikotarpio vietos projektų, pateiktų </w:t>
      </w:r>
      <w:r w:rsidR="00D854CB" w:rsidRPr="00A36534">
        <w:rPr>
          <w:bCs/>
        </w:rPr>
        <w:t xml:space="preserve">po 2017 m. rugsėjo 1 d. </w:t>
      </w:r>
      <w:r w:rsidRPr="00A36534">
        <w:rPr>
          <w:bCs/>
        </w:rPr>
        <w:t xml:space="preserve">pagal vietos plėtros strategijas, įgyvendinamas bendruomenių inicijuotos vietos plėtros būdu, administravimo procedūros aprašo </w:t>
      </w:r>
    </w:p>
    <w:p w14:paraId="75626644" w14:textId="4F6199F3" w:rsidR="00B85E9A" w:rsidRPr="00A36534" w:rsidRDefault="00754085" w:rsidP="00A36534">
      <w:pPr>
        <w:tabs>
          <w:tab w:val="left" w:pos="4301"/>
        </w:tabs>
        <w:ind w:left="5387"/>
      </w:pPr>
      <w:r>
        <w:t>14</w:t>
      </w:r>
      <w:r w:rsidR="00E02399" w:rsidRPr="00A36534">
        <w:t xml:space="preserve"> </w:t>
      </w:r>
      <w:r w:rsidR="009A6EBA" w:rsidRPr="00A36534">
        <w:t>priedas</w:t>
      </w:r>
    </w:p>
    <w:p w14:paraId="5AFA45B9" w14:textId="77777777" w:rsidR="00B85E9A" w:rsidRPr="00A36534" w:rsidRDefault="00B85E9A" w:rsidP="00C61E82">
      <w:pPr>
        <w:tabs>
          <w:tab w:val="left" w:pos="5040"/>
          <w:tab w:val="left" w:pos="5220"/>
          <w:tab w:val="left" w:pos="5760"/>
        </w:tabs>
        <w:ind w:right="-1"/>
        <w:jc w:val="center"/>
      </w:pPr>
    </w:p>
    <w:p w14:paraId="4E51B055" w14:textId="05C102BF" w:rsidR="00B85E9A" w:rsidRPr="00A36534" w:rsidRDefault="00F268DF" w:rsidP="00C61E82">
      <w:pPr>
        <w:pStyle w:val="Heading2"/>
        <w:widowControl/>
        <w:numPr>
          <w:ilvl w:val="0"/>
          <w:numId w:val="0"/>
        </w:numPr>
        <w:tabs>
          <w:tab w:val="clear" w:pos="0"/>
          <w:tab w:val="clear" w:pos="576"/>
          <w:tab w:val="left" w:pos="720"/>
        </w:tabs>
        <w:autoSpaceDE/>
        <w:adjustRightInd/>
        <w:spacing w:before="0" w:line="240" w:lineRule="auto"/>
        <w:jc w:val="center"/>
        <w:rPr>
          <w:bCs/>
          <w:szCs w:val="24"/>
        </w:rPr>
      </w:pPr>
      <w:r w:rsidRPr="00A36534">
        <w:rPr>
          <w:bCs/>
        </w:rPr>
        <w:t>IŠLAIDŲ TINKAMUMO VERTINIMO TVARKA</w:t>
      </w:r>
    </w:p>
    <w:p w14:paraId="2EE69CD3" w14:textId="77777777" w:rsidR="00F55DEC" w:rsidRPr="00A36534" w:rsidRDefault="00F55DEC" w:rsidP="00C61E82"/>
    <w:p w14:paraId="08B63118" w14:textId="2D99CFDA" w:rsidR="00A25C66" w:rsidRPr="00A36534" w:rsidRDefault="00AD4706" w:rsidP="00A36534">
      <w:pPr>
        <w:pStyle w:val="Heading1"/>
        <w:keepNext w:val="0"/>
        <w:tabs>
          <w:tab w:val="left" w:pos="5220"/>
          <w:tab w:val="left" w:pos="5580"/>
        </w:tabs>
        <w:spacing w:before="0"/>
        <w:ind w:firstLine="851"/>
        <w:jc w:val="both"/>
        <w:rPr>
          <w:rFonts w:ascii="Times New Roman" w:hAnsi="Times New Roman" w:cs="Times New Roman"/>
          <w:color w:val="auto"/>
          <w:sz w:val="24"/>
          <w:szCs w:val="24"/>
        </w:rPr>
      </w:pPr>
      <w:r w:rsidRPr="00A36534">
        <w:rPr>
          <w:rFonts w:ascii="Times New Roman" w:hAnsi="Times New Roman" w:cs="Times New Roman"/>
          <w:color w:val="auto"/>
          <w:sz w:val="24"/>
          <w:szCs w:val="24"/>
        </w:rPr>
        <w:t xml:space="preserve">Ši tvarka </w:t>
      </w:r>
      <w:r w:rsidR="004303A3" w:rsidRPr="00A36534">
        <w:rPr>
          <w:rFonts w:ascii="Times New Roman" w:hAnsi="Times New Roman" w:cs="Times New Roman"/>
          <w:color w:val="auto"/>
          <w:sz w:val="24"/>
          <w:szCs w:val="24"/>
        </w:rPr>
        <w:t xml:space="preserve">taikoma </w:t>
      </w:r>
      <w:r w:rsidRPr="00A36534">
        <w:rPr>
          <w:rFonts w:ascii="Times New Roman" w:hAnsi="Times New Roman" w:cs="Times New Roman"/>
          <w:color w:val="auto"/>
          <w:sz w:val="24"/>
          <w:szCs w:val="24"/>
        </w:rPr>
        <w:t xml:space="preserve">kaimo vietovių ar </w:t>
      </w:r>
      <w:proofErr w:type="spellStart"/>
      <w:r w:rsidRPr="00A36534">
        <w:rPr>
          <w:rFonts w:ascii="Times New Roman" w:hAnsi="Times New Roman" w:cs="Times New Roman"/>
          <w:color w:val="auto"/>
          <w:sz w:val="24"/>
          <w:szCs w:val="24"/>
        </w:rPr>
        <w:t>dvisekorių</w:t>
      </w:r>
      <w:proofErr w:type="spellEnd"/>
      <w:r w:rsidRPr="00A36534">
        <w:rPr>
          <w:rFonts w:ascii="Times New Roman" w:hAnsi="Times New Roman" w:cs="Times New Roman"/>
          <w:color w:val="auto"/>
          <w:sz w:val="24"/>
          <w:szCs w:val="24"/>
        </w:rPr>
        <w:t xml:space="preserve"> </w:t>
      </w:r>
      <w:r w:rsidR="00B2072A" w:rsidRPr="00A36534">
        <w:rPr>
          <w:rFonts w:ascii="Times New Roman" w:hAnsi="Times New Roman" w:cs="Times New Roman"/>
          <w:color w:val="auto"/>
          <w:sz w:val="24"/>
          <w:szCs w:val="24"/>
        </w:rPr>
        <w:t xml:space="preserve">VVG </w:t>
      </w:r>
      <w:r w:rsidR="001C456C" w:rsidRPr="00A36534">
        <w:rPr>
          <w:rFonts w:ascii="Times New Roman" w:hAnsi="Times New Roman" w:cs="Times New Roman"/>
          <w:color w:val="auto"/>
          <w:sz w:val="24"/>
          <w:szCs w:val="24"/>
        </w:rPr>
        <w:t xml:space="preserve">vietos </w:t>
      </w:r>
      <w:r w:rsidR="00B2072A" w:rsidRPr="00A36534">
        <w:rPr>
          <w:rFonts w:ascii="Times New Roman" w:hAnsi="Times New Roman" w:cs="Times New Roman"/>
          <w:color w:val="auto"/>
          <w:sz w:val="24"/>
          <w:szCs w:val="24"/>
        </w:rPr>
        <w:t xml:space="preserve">projektų </w:t>
      </w:r>
      <w:r w:rsidRPr="00A36534">
        <w:rPr>
          <w:rFonts w:ascii="Times New Roman" w:hAnsi="Times New Roman" w:cs="Times New Roman"/>
          <w:color w:val="auto"/>
          <w:sz w:val="24"/>
          <w:szCs w:val="24"/>
        </w:rPr>
        <w:t>tinkamumo vertinimui</w:t>
      </w:r>
      <w:r w:rsidR="00B2072A" w:rsidRPr="00A36534">
        <w:rPr>
          <w:rFonts w:ascii="Times New Roman" w:hAnsi="Times New Roman" w:cs="Times New Roman"/>
          <w:color w:val="auto"/>
          <w:sz w:val="24"/>
          <w:szCs w:val="24"/>
        </w:rPr>
        <w:t xml:space="preserve"> atlikti</w:t>
      </w:r>
      <w:r w:rsidRPr="00A36534">
        <w:rPr>
          <w:rFonts w:ascii="Times New Roman" w:hAnsi="Times New Roman" w:cs="Times New Roman"/>
          <w:color w:val="auto"/>
          <w:sz w:val="24"/>
          <w:szCs w:val="24"/>
        </w:rPr>
        <w:t>.</w:t>
      </w:r>
      <w:r w:rsidR="00B2072A" w:rsidRPr="00A36534">
        <w:rPr>
          <w:rFonts w:ascii="Times New Roman" w:hAnsi="Times New Roman" w:cs="Times New Roman"/>
          <w:color w:val="auto"/>
          <w:sz w:val="24"/>
          <w:szCs w:val="24"/>
        </w:rPr>
        <w:t xml:space="preserve"> </w:t>
      </w:r>
      <w:r w:rsidR="00A25C66" w:rsidRPr="00A36534">
        <w:rPr>
          <w:rFonts w:ascii="Times New Roman" w:hAnsi="Times New Roman" w:cs="Times New Roman"/>
          <w:color w:val="auto"/>
          <w:sz w:val="24"/>
          <w:szCs w:val="24"/>
        </w:rPr>
        <w:t>Atlikdam</w:t>
      </w:r>
      <w:r w:rsidR="00612EF1" w:rsidRPr="00A36534">
        <w:rPr>
          <w:rFonts w:ascii="Times New Roman" w:hAnsi="Times New Roman" w:cs="Times New Roman"/>
          <w:color w:val="auto"/>
          <w:sz w:val="24"/>
          <w:szCs w:val="24"/>
        </w:rPr>
        <w:t>as</w:t>
      </w:r>
      <w:r w:rsidR="00D3051F" w:rsidRPr="00A36534">
        <w:rPr>
          <w:rFonts w:ascii="Times New Roman" w:hAnsi="Times New Roman" w:cs="Times New Roman"/>
          <w:color w:val="auto"/>
          <w:sz w:val="24"/>
          <w:szCs w:val="24"/>
        </w:rPr>
        <w:t xml:space="preserve"> </w:t>
      </w:r>
      <w:r w:rsidR="009C0294" w:rsidRPr="00A36534">
        <w:rPr>
          <w:rFonts w:ascii="Times New Roman" w:hAnsi="Times New Roman" w:cs="Times New Roman"/>
          <w:color w:val="auto"/>
          <w:sz w:val="24"/>
          <w:szCs w:val="24"/>
        </w:rPr>
        <w:t xml:space="preserve">vietos projektų </w:t>
      </w:r>
      <w:r w:rsidR="00C517C8" w:rsidRPr="00A36534">
        <w:rPr>
          <w:rFonts w:ascii="Times New Roman" w:hAnsi="Times New Roman" w:cs="Times New Roman"/>
          <w:color w:val="auto"/>
          <w:sz w:val="24"/>
          <w:szCs w:val="24"/>
        </w:rPr>
        <w:t xml:space="preserve">tinkamumo </w:t>
      </w:r>
      <w:r w:rsidR="00A25C66" w:rsidRPr="00A36534">
        <w:rPr>
          <w:rFonts w:ascii="Times New Roman" w:hAnsi="Times New Roman" w:cs="Times New Roman"/>
          <w:color w:val="auto"/>
          <w:sz w:val="24"/>
          <w:szCs w:val="24"/>
        </w:rPr>
        <w:t xml:space="preserve">vertinimą, vertintojas atlieka išlaidų tinkamumo </w:t>
      </w:r>
      <w:r w:rsidR="00537C66" w:rsidRPr="00A36534">
        <w:rPr>
          <w:rFonts w:ascii="Times New Roman" w:hAnsi="Times New Roman" w:cs="Times New Roman"/>
          <w:color w:val="auto"/>
          <w:sz w:val="24"/>
          <w:szCs w:val="24"/>
        </w:rPr>
        <w:t xml:space="preserve">finansuoti paramos lėšomis </w:t>
      </w:r>
      <w:r w:rsidR="00A25C66" w:rsidRPr="00A36534">
        <w:rPr>
          <w:rFonts w:ascii="Times New Roman" w:hAnsi="Times New Roman" w:cs="Times New Roman"/>
          <w:color w:val="auto"/>
          <w:sz w:val="24"/>
          <w:szCs w:val="24"/>
        </w:rPr>
        <w:t>vertinimą:</w:t>
      </w:r>
    </w:p>
    <w:p w14:paraId="1FB58C82" w14:textId="12CAAE10" w:rsidR="00A25C66" w:rsidRPr="00A36534" w:rsidRDefault="00537C66" w:rsidP="00850F37">
      <w:pPr>
        <w:pStyle w:val="Body"/>
        <w:ind w:firstLine="851"/>
        <w:jc w:val="both"/>
        <w:rPr>
          <w:lang w:val="lt-LT"/>
        </w:rPr>
      </w:pPr>
      <w:r w:rsidRPr="00A36534">
        <w:rPr>
          <w:lang w:val="lt-LT"/>
        </w:rPr>
        <w:t>1</w:t>
      </w:r>
      <w:r w:rsidR="0059747E" w:rsidRPr="00A36534">
        <w:rPr>
          <w:lang w:val="lt-LT"/>
        </w:rPr>
        <w:t xml:space="preserve">. </w:t>
      </w:r>
      <w:r w:rsidR="00A36534">
        <w:rPr>
          <w:b/>
          <w:bCs/>
          <w:lang w:val="lt-LT"/>
        </w:rPr>
        <w:t>I</w:t>
      </w:r>
      <w:r w:rsidR="00A25C66" w:rsidRPr="00A36534">
        <w:rPr>
          <w:b/>
          <w:bCs/>
          <w:lang w:val="lt-LT"/>
        </w:rPr>
        <w:t>nvesticijų kainų pagrįstumo tikrinim</w:t>
      </w:r>
      <w:r w:rsidR="00507158" w:rsidRPr="00A36534">
        <w:rPr>
          <w:b/>
          <w:bCs/>
          <w:lang w:val="lt-LT"/>
        </w:rPr>
        <w:t>as</w:t>
      </w:r>
      <w:r w:rsidR="009910BF" w:rsidRPr="00A36534">
        <w:rPr>
          <w:b/>
          <w:bCs/>
          <w:lang w:val="lt-LT"/>
        </w:rPr>
        <w:t>:</w:t>
      </w:r>
    </w:p>
    <w:p w14:paraId="06D631B9" w14:textId="3984BA4E" w:rsidR="00B3308A" w:rsidRPr="00B3308A" w:rsidRDefault="00CA4C0F" w:rsidP="009B58C9">
      <w:pPr>
        <w:ind w:firstLine="851"/>
        <w:jc w:val="both"/>
        <w:rPr>
          <w:b/>
          <w:i/>
        </w:rPr>
      </w:pPr>
      <w:r w:rsidRPr="00A36534">
        <w:t xml:space="preserve">1.1. </w:t>
      </w:r>
      <w:r w:rsidR="00B3308A" w:rsidRPr="00B3308A">
        <w:rPr>
          <w:b/>
          <w:i/>
        </w:rPr>
        <w:t>(</w:t>
      </w:r>
      <w:r w:rsidR="00AE70D8">
        <w:rPr>
          <w:b/>
          <w:i/>
        </w:rPr>
        <w:t xml:space="preserve">2019 m. rugsėjo 30 d. įsakymo Nr. BRA-101 </w:t>
      </w:r>
      <w:r w:rsidR="00AE70D8" w:rsidRPr="004216F8">
        <w:rPr>
          <w:b/>
          <w:i/>
        </w:rPr>
        <w:t>re</w:t>
      </w:r>
      <w:r w:rsidR="00AE70D8">
        <w:rPr>
          <w:b/>
          <w:i/>
        </w:rPr>
        <w:t xml:space="preserve">dakcija nuo 2019 m. rugsėjo 30 </w:t>
      </w:r>
      <w:r w:rsidR="00AE70D8" w:rsidRPr="004216F8">
        <w:rPr>
          <w:b/>
          <w:i/>
        </w:rPr>
        <w:t>d.</w:t>
      </w:r>
      <w:r w:rsidR="00B3308A" w:rsidRPr="00B3308A">
        <w:rPr>
          <w:b/>
          <w:i/>
        </w:rPr>
        <w:t>)</w:t>
      </w:r>
    </w:p>
    <w:p w14:paraId="511078FE" w14:textId="4617DFF9" w:rsidR="006033B6" w:rsidRDefault="00F43179" w:rsidP="006033B6">
      <w:pPr>
        <w:jc w:val="both"/>
      </w:pPr>
      <w:r w:rsidRPr="006A0864">
        <w:t xml:space="preserve">Tikrinama, ar išlaidos vertei pagrįsti pateikti trys komerciniai pasiūlymai su lygiaverčiais pagrindiniais (taikoma 10 proc. paklaida, skaičiuojant nuo pasirinktos investicijos parametro) investicijos kainą lemiančiais parametrais. </w:t>
      </w:r>
      <w:r w:rsidRPr="006A0864">
        <w:rPr>
          <w:rFonts w:eastAsia="Calibri"/>
          <w:u w:val="single"/>
          <w:lang w:eastAsia="lt-LT"/>
        </w:rPr>
        <w:t>Bent 1 (vienas) rinkos kainą įrodantis dokumentas</w:t>
      </w:r>
      <w:r w:rsidRPr="006A0864">
        <w:rPr>
          <w:rFonts w:eastAsia="Calibri"/>
          <w:lang w:eastAsia="lt-LT"/>
        </w:rPr>
        <w:t xml:space="preserve"> (komercinis pasiūlymas arba kompiuterio ekrano nuotrauka) </w:t>
      </w:r>
      <w:r w:rsidRPr="006A0864">
        <w:rPr>
          <w:rFonts w:eastAsia="Calibri"/>
          <w:u w:val="single"/>
          <w:lang w:eastAsia="lt-LT"/>
        </w:rPr>
        <w:t>turi būti pateiktas iš prekių ar paslaugų teikėjo, darbų vykdytojo, kurio buveinės registracijos vieta yra ne VVG teritorijoje</w:t>
      </w:r>
      <w:r w:rsidRPr="006A0864">
        <w:rPr>
          <w:rFonts w:eastAsia="Calibri"/>
          <w:lang w:eastAsia="lt-LT"/>
        </w:rPr>
        <w:t xml:space="preserve">. </w:t>
      </w:r>
      <w:r w:rsidRPr="006A0864">
        <w:t>Su paraiška pateikus mažiau nei tris komercinius pasiūlymus, kreipiamasi į pareiškėją su prašymu pateikti paaiškinimą arba komercinį (-</w:t>
      </w:r>
      <w:proofErr w:type="spellStart"/>
      <w:r w:rsidRPr="006A0864">
        <w:t>ius</w:t>
      </w:r>
      <w:proofErr w:type="spellEnd"/>
      <w:r w:rsidRPr="006A0864">
        <w:t>) pasiūlymą (-</w:t>
      </w:r>
      <w:proofErr w:type="spellStart"/>
      <w:r w:rsidRPr="006A0864">
        <w:t>us</w:t>
      </w:r>
      <w:proofErr w:type="spellEnd"/>
      <w:r w:rsidRPr="006A0864">
        <w:t>). Jeigu pareiškėjas pateikė mažiau nei tris komercinius pasiūlymus ir tai grindžia tuo, kad tas tiekėjas / tie tiekėjai yra vienintelis (-</w:t>
      </w:r>
      <w:proofErr w:type="spellStart"/>
      <w:r w:rsidRPr="006A0864">
        <w:t>iai</w:t>
      </w:r>
      <w:proofErr w:type="spellEnd"/>
      <w:r w:rsidRPr="006A0864">
        <w:t>), kreipiamasi į Agentūrą, kad būtų nustatyta, ar tikrai jis / jie vienintelis (-</w:t>
      </w:r>
      <w:proofErr w:type="spellStart"/>
      <w:r w:rsidRPr="006A0864">
        <w:t>iai</w:t>
      </w:r>
      <w:proofErr w:type="spellEnd"/>
      <w:r w:rsidRPr="006A0864">
        <w:t>) tiekėjas (-ai) ir ar komerciniame (-</w:t>
      </w:r>
      <w:proofErr w:type="spellStart"/>
      <w:r w:rsidRPr="006A0864">
        <w:t>iuose</w:t>
      </w:r>
      <w:proofErr w:type="spellEnd"/>
      <w:r w:rsidRPr="006A0864">
        <w:t>) pasiūlyme (-</w:t>
      </w:r>
      <w:proofErr w:type="spellStart"/>
      <w:r w:rsidRPr="006A0864">
        <w:t>uose</w:t>
      </w:r>
      <w:proofErr w:type="spellEnd"/>
      <w:r w:rsidRPr="006A0864">
        <w:t>) nurodyta (-</w:t>
      </w:r>
      <w:proofErr w:type="spellStart"/>
      <w:r w:rsidRPr="006A0864">
        <w:t>os</w:t>
      </w:r>
      <w:proofErr w:type="spellEnd"/>
      <w:r w:rsidRPr="006A0864">
        <w:t>) kaina (-</w:t>
      </w:r>
      <w:proofErr w:type="spellStart"/>
      <w:r w:rsidRPr="006A0864">
        <w:t>os</w:t>
      </w:r>
      <w:proofErr w:type="spellEnd"/>
      <w:r w:rsidRPr="006A0864">
        <w:t xml:space="preserve">) neviršija rinkos vertės. Jei pateiktų komercinių pasiūlymų pagrindiniai techniniai parametrai yra 10 proc. didesni arba mažesni už pasirinktos investicijos pagrindinį techninį parametrą arba komerciniai pasiūlymai nėra palyginami (nurodyti skirtingi parametrai arba nepakankamai detalizuotos išlaidos), pareiškėjo prašoma pateikti naujus komercinius pasiūlymus su lygiaverčiais parametrais. </w:t>
      </w:r>
      <w:r w:rsidRPr="006A0864">
        <w:rPr>
          <w:spacing w:val="4"/>
        </w:rPr>
        <w:t xml:space="preserve">Jei neaišku, kokiu </w:t>
      </w:r>
      <w:r w:rsidRPr="006A0864">
        <w:t>investicijų parametru vadovautis</w:t>
      </w:r>
      <w:r w:rsidRPr="006A0864">
        <w:rPr>
          <w:spacing w:val="4"/>
        </w:rPr>
        <w:t xml:space="preserve">, pasiūloma pareiškėjui pačiam nurodyti svarbiausią investiciją apibūdinantį parametrą. Vertintojas </w:t>
      </w:r>
      <w:r w:rsidRPr="006A0864">
        <w:t>Procedūros aprašo</w:t>
      </w:r>
      <w:r w:rsidRPr="006A0864">
        <w:rPr>
          <w:i/>
        </w:rPr>
        <w:t xml:space="preserve"> </w:t>
      </w:r>
      <w:hyperlink r:id="rId8" w:history="1">
        <w:r w:rsidRPr="0082409B">
          <w:rPr>
            <w:rStyle w:val="Hyperlink"/>
            <w:spacing w:val="4"/>
          </w:rPr>
          <w:t>11 priedo</w:t>
        </w:r>
      </w:hyperlink>
      <w:r w:rsidRPr="006A0864">
        <w:rPr>
          <w:spacing w:val="4"/>
        </w:rPr>
        <w:t xml:space="preserve"> lentelėje „</w:t>
      </w:r>
      <w:r w:rsidRPr="006A0864">
        <w:t>Vertinimo metu nustatytos tinkamos finansuoti išlaidos</w:t>
      </w:r>
      <w:r w:rsidRPr="006A0864">
        <w:rPr>
          <w:spacing w:val="4"/>
        </w:rPr>
        <w:t xml:space="preserve">“ nurodo, kokiu </w:t>
      </w:r>
      <w:r w:rsidRPr="006A0864">
        <w:t>investicijų parametru vertinant konkrečią išlaidą vadovautasi.</w:t>
      </w:r>
      <w:r w:rsidRPr="006A0864">
        <w:rPr>
          <w:spacing w:val="4"/>
        </w:rPr>
        <w:t xml:space="preserve"> Tie patys parametrai įrašomi ir į agreguotą ataskaitą. </w:t>
      </w:r>
      <w:r w:rsidR="006033B6">
        <w:t>Kai pareiškėjas prašo paramos automobilio įsigijimui ir pateikia tris ar du tos pačios markės automobilių komercinius pasiūlymus, reikia prašyti kitų dviejų</w:t>
      </w:r>
      <w:r w:rsidR="006033B6">
        <w:rPr>
          <w:b/>
          <w:bCs/>
          <w:i/>
          <w:iCs/>
        </w:rPr>
        <w:t xml:space="preserve"> </w:t>
      </w:r>
      <w:r w:rsidR="006033B6" w:rsidRPr="00EF617C">
        <w:rPr>
          <w:bCs/>
          <w:iCs/>
        </w:rPr>
        <w:t>/ vieno</w:t>
      </w:r>
      <w:r w:rsidR="006033B6">
        <w:rPr>
          <w:b/>
          <w:bCs/>
          <w:i/>
          <w:iCs/>
        </w:rPr>
        <w:t xml:space="preserve"> </w:t>
      </w:r>
      <w:r w:rsidR="006033B6">
        <w:t xml:space="preserve">komercinių pasiūlymų skirtingų markių automobiliams. </w:t>
      </w:r>
      <w:r w:rsidR="006033B6" w:rsidRPr="007B6514">
        <w:t xml:space="preserve">Jeigu </w:t>
      </w:r>
      <w:r w:rsidR="006033B6">
        <w:t xml:space="preserve">pareiškėjas </w:t>
      </w:r>
      <w:r w:rsidR="006033B6" w:rsidRPr="007B6514">
        <w:t xml:space="preserve">papildomų komercinių </w:t>
      </w:r>
      <w:r w:rsidR="006033B6">
        <w:t xml:space="preserve">pasiūlymų nepateikia, vertintojas turi vadovaudamasis pareiškėjo nurodytais parametrais patikrinti </w:t>
      </w:r>
      <w:r w:rsidR="006033B6" w:rsidRPr="007B6514">
        <w:t xml:space="preserve">rinkoje </w:t>
      </w:r>
      <w:r w:rsidR="006033B6">
        <w:t>siūlomų analogiškų automobilių kainas</w:t>
      </w:r>
      <w:r w:rsidR="006033B6" w:rsidRPr="007B6514">
        <w:t xml:space="preserve">. </w:t>
      </w:r>
      <w:r w:rsidR="006033B6">
        <w:t xml:space="preserve">Pareiškėjui pasiūloma </w:t>
      </w:r>
      <w:r w:rsidR="006033B6" w:rsidRPr="007B6514">
        <w:t xml:space="preserve">įgyvendinti </w:t>
      </w:r>
      <w:r w:rsidR="006033B6">
        <w:t xml:space="preserve">projektą </w:t>
      </w:r>
      <w:r w:rsidR="006033B6" w:rsidRPr="007B6514">
        <w:t xml:space="preserve">su </w:t>
      </w:r>
      <w:r w:rsidR="006033B6">
        <w:t>vertintojo rinkoje nustatyta automobilio išlaidų suma</w:t>
      </w:r>
      <w:r w:rsidR="006033B6" w:rsidRPr="007B6514">
        <w:t xml:space="preserve">. </w:t>
      </w:r>
      <w:r w:rsidR="006033B6">
        <w:t xml:space="preserve">Tikrinant pareiškėjo pateiktuose automobilio komerciniuose pasiūlymuose nurodytus pagrindinius parametrus, taip pat reikia išsiaiškinti, kodėl pareiškėjui reikia būtent tokių parametrų automobilio (pvz. galingumas, tonažas ir pan.). </w:t>
      </w:r>
      <w:r w:rsidR="006033B6">
        <w:rPr>
          <w:color w:val="000000"/>
        </w:rPr>
        <w:t xml:space="preserve">Jeigu pareiškėjas per nustatytą laiką nepateikia sutikimo įgyvendinti </w:t>
      </w:r>
      <w:r w:rsidR="006033B6">
        <w:t xml:space="preserve">projektą visa apimtimi (patirti visas būtinas išlaidas), turėdamas mažesnę paramos sumą ir pagrįstomis nuosavomis arba skolintomis lėšomis apmokėti netinkamomis finansuoti pripažintas išlaidas, kurios yra būtinos projektui įgyvendinti, toliau vadovaujamasi </w:t>
      </w:r>
      <w:r w:rsidR="00AC759E">
        <w:t xml:space="preserve">VP </w:t>
      </w:r>
      <w:r w:rsidR="006033B6">
        <w:t>administravimo taisyklėmis.</w:t>
      </w:r>
    </w:p>
    <w:p w14:paraId="309E12F2" w14:textId="19C2D71B" w:rsidR="00C30F34" w:rsidRDefault="00F43179" w:rsidP="009B58C9">
      <w:pPr>
        <w:ind w:firstLine="851"/>
        <w:jc w:val="both"/>
      </w:pPr>
      <w:r w:rsidRPr="006A0864">
        <w:t xml:space="preserve">Kai prekių / paslaugų pirkimo vertė mažesnė nei 58 000 Eur be PVM ar kai darbų vertė mažesnė nei 145 000 Eur be PVM, išskyrus pirkimus tų projektų vykdytojų, kurie, pirkdami prekes, paslaugas ar darbus, privalo vadovautis Lietuvos Respublikos </w:t>
      </w:r>
      <w:r w:rsidRPr="006A0864">
        <w:rPr>
          <w:iCs/>
        </w:rPr>
        <w:t>viešųjų pirkimų įstatymu, patikrinti pateiktus komercinius pasiūlymus išdavusių asmenų tarpusavio susietumą ir susietumą su pareiškėju (</w:t>
      </w:r>
      <w:r w:rsidRPr="006A0864">
        <w:t>laikomi susiję, kai sutampa komercinius pasiūlymus išdavusių asmenų tarpusavio ar komercinius pasiūlymus išdavusių asmenų ir pareiškėjo (fizinio asmens / juridinio asmens vadovo) pavardės</w:t>
      </w:r>
      <w:r w:rsidRPr="006A0864">
        <w:rPr>
          <w:iCs/>
        </w:rPr>
        <w:t xml:space="preserve">). Viešojoje erdvėje </w:t>
      </w:r>
      <w:r w:rsidRPr="006A0864">
        <w:rPr>
          <w:iCs/>
        </w:rPr>
        <w:lastRenderedPageBreak/>
        <w:t>(pvz., interneto svetainėse) patikrinama, ar komercinius pasiūlymus pateikę subjektai užsiima įprasta komercine-ūkine veikla.</w:t>
      </w:r>
      <w:r w:rsidRPr="006A0864">
        <w:t xml:space="preserve"> Taip pat tikrinama, ar su paraiška pateiktame komerciniame pasiūlyme nurodytas komercinio pasiūlymo galiojimo terminas: tuo atveju, jei komerciniame pasiūlyme nėra numatytas komercinio pasiūlymo galiojimo terminas, laikoma, jog komercinis pasiūlymas yra tinkamas; tuo atveju, jei yra nurodytas galiojimo terminas, jis turi galioti paraiškos teikimo dieną. Komerciniai pasiūlymai turi būti išrašyti pareiškėjo vardu ir pasirašyti tiekėjų atstovų, o viešai tiekėjų pateikta informacija (internete, reklaminėje medžiagoje ir pan.) turi būti patvirtinta tik paties pareiškėjo parašu.</w:t>
      </w:r>
      <w:r w:rsidR="00415C2E" w:rsidRPr="00415C2E">
        <w:rPr>
          <w:color w:val="000000"/>
        </w:rPr>
        <w:t xml:space="preserve"> </w:t>
      </w:r>
      <w:r w:rsidR="00415C2E">
        <w:rPr>
          <w:color w:val="000000"/>
        </w:rPr>
        <w:t xml:space="preserve">Prašoma pateikti pasirašytą komercinį pasiūlymą arba pateikti įrodymą, kad toks komercinis buvo siųstas el. paštu. Komerciniame pasiūlyme turėtų būti įmonės, pateikusios komercinį pasiūlymą, rekvizitai. </w:t>
      </w:r>
      <w:r w:rsidR="00415C2E">
        <w:t xml:space="preserve">Atliekant investicijų kainų pagrįstumo tikrinimą, taip pat patikrinama, ar </w:t>
      </w:r>
      <w:r w:rsidR="00415C2E" w:rsidRPr="006A2BD9">
        <w:t>tarp investicijos sudedamųjų dalių nėra nurodytų akivaizdžiai kitų</w:t>
      </w:r>
      <w:r w:rsidR="00415C2E">
        <w:t xml:space="preserve"> </w:t>
      </w:r>
      <w:r w:rsidR="00415C2E" w:rsidRPr="006A2BD9">
        <w:t>(nesusijusių) investicijų</w:t>
      </w:r>
      <w:r w:rsidR="00415C2E">
        <w:t>.</w:t>
      </w:r>
    </w:p>
    <w:p w14:paraId="62C2E380" w14:textId="06726838" w:rsidR="009F2378" w:rsidRPr="00381127" w:rsidRDefault="009F2378" w:rsidP="009F2378">
      <w:pPr>
        <w:ind w:firstLine="567"/>
        <w:jc w:val="both"/>
      </w:pPr>
      <w:r w:rsidRPr="00381127">
        <w:rPr>
          <w:b/>
          <w:i/>
        </w:rPr>
        <w:t>(</w:t>
      </w:r>
      <w:r w:rsidR="00381127" w:rsidRPr="00381127">
        <w:rPr>
          <w:b/>
          <w:i/>
        </w:rPr>
        <w:t>2021 m. rugsėjo 24 d. įsakymo Nr. BR1-321 reda</w:t>
      </w:r>
      <w:r w:rsidR="00381127" w:rsidRPr="00381127">
        <w:rPr>
          <w:b/>
          <w:i/>
        </w:rPr>
        <w:t>kcija nuo 2021 m. rugsėjo 24 d.</w:t>
      </w:r>
      <w:r w:rsidRPr="00381127">
        <w:rPr>
          <w:b/>
          <w:i/>
        </w:rPr>
        <w:t>)</w:t>
      </w:r>
    </w:p>
    <w:p w14:paraId="4221B18E" w14:textId="77777777" w:rsidR="009F2378" w:rsidRPr="00E074C8" w:rsidRDefault="009F2378" w:rsidP="009F2378">
      <w:pPr>
        <w:ind w:firstLine="567"/>
        <w:jc w:val="both"/>
      </w:pPr>
      <w:bookmarkStart w:id="0" w:name="_Hlk49518443"/>
      <w:r w:rsidRPr="00E074C8">
        <w:t>Jeigu tiekėjų, išskyrus laimėjusįjį (mažiausią kainą pasiūliusį), komerciniuose pasiūlymuose, pateiktuose ne oficialiame tiekėjo blanke arba be tiekėjo antspaudo, siūlomos kainos yra 10 proc. didesnės, palyginti su pasiūlyta mažiausia kaina, vertintojas el. paštu turi kreiptis į šiuos tiekėjus ir įsitikinti, ar jie iš tikrųjų teikė tokius pasiūlymus. Jei vertinant projektą investicijų kainos vertinamos pagal patvirtintus įkainius ir tiekėjų, išskyrus laimėjusįjį (mažiausią kainą pasiūliusį), komerciniuose pasiūlymuose, pateiktuose ne oficialiame tiekėjo blanke arba be tiekėjo anspaudo, siūlomos kainos yra 10 proc. didesnės, palyginti su nustatytais įkainiais, vertintojas el. paštu turi kreiptis į šiuos tiekėjus ir įsitikinti, ar jie iš tikrųjų teikė tokius pasiūlymus.</w:t>
      </w:r>
    </w:p>
    <w:bookmarkEnd w:id="0"/>
    <w:p w14:paraId="0C261377" w14:textId="5AB89646" w:rsidR="00941604" w:rsidRPr="00381127" w:rsidRDefault="00537C66" w:rsidP="006D7F86">
      <w:pPr>
        <w:pStyle w:val="Body"/>
        <w:ind w:firstLine="851"/>
        <w:jc w:val="both"/>
        <w:rPr>
          <w:lang w:val="lt-LT"/>
        </w:rPr>
      </w:pPr>
      <w:r w:rsidRPr="00A36534">
        <w:rPr>
          <w:lang w:val="lt-LT"/>
        </w:rPr>
        <w:t>1</w:t>
      </w:r>
      <w:r w:rsidR="00A25C66" w:rsidRPr="00A36534">
        <w:rPr>
          <w:lang w:val="lt-LT"/>
        </w:rPr>
        <w:t>.</w:t>
      </w:r>
      <w:r w:rsidR="00FD0F18" w:rsidRPr="00A36534">
        <w:rPr>
          <w:lang w:val="lt-LT"/>
        </w:rPr>
        <w:t>2</w:t>
      </w:r>
      <w:r w:rsidR="00A25C66" w:rsidRPr="00A36534">
        <w:rPr>
          <w:lang w:val="lt-LT"/>
        </w:rPr>
        <w:t xml:space="preserve">. </w:t>
      </w:r>
      <w:r w:rsidR="00941604" w:rsidRPr="00941604">
        <w:rPr>
          <w:b/>
          <w:i/>
          <w:lang w:val="lt-LT"/>
        </w:rPr>
        <w:t>(</w:t>
      </w:r>
      <w:r w:rsidR="00381127" w:rsidRPr="00381127">
        <w:rPr>
          <w:b/>
          <w:i/>
          <w:lang w:val="lt-LT"/>
        </w:rPr>
        <w:t>2021 m. rugsėjo 24 d. įsakymo Nr. BR1-321 redakcija nuo 2021 m. rugsėjo 24 d.</w:t>
      </w:r>
      <w:r w:rsidR="00941604" w:rsidRPr="00381127">
        <w:rPr>
          <w:b/>
          <w:i/>
          <w:lang w:val="lt-LT"/>
        </w:rPr>
        <w:t>)</w:t>
      </w:r>
    </w:p>
    <w:p w14:paraId="35EC3032" w14:textId="5A0D819A" w:rsidR="009E46DF" w:rsidRPr="00A36534" w:rsidRDefault="00A36534" w:rsidP="006D7F86">
      <w:pPr>
        <w:pStyle w:val="Body"/>
        <w:ind w:firstLine="851"/>
        <w:jc w:val="both"/>
        <w:rPr>
          <w:lang w:val="lt-LT"/>
        </w:rPr>
      </w:pPr>
      <w:r>
        <w:rPr>
          <w:lang w:val="lt-LT"/>
        </w:rPr>
        <w:t>T</w:t>
      </w:r>
      <w:r w:rsidR="00CA4C0F" w:rsidRPr="00A36534">
        <w:rPr>
          <w:lang w:val="lt-LT"/>
        </w:rPr>
        <w:t>ikrinama</w:t>
      </w:r>
      <w:r w:rsidR="00D86E90" w:rsidRPr="00A36534">
        <w:rPr>
          <w:lang w:val="lt-LT"/>
        </w:rPr>
        <w:t>s</w:t>
      </w:r>
      <w:r w:rsidR="00CA4C0F" w:rsidRPr="00A36534">
        <w:rPr>
          <w:lang w:val="lt-LT"/>
        </w:rPr>
        <w:t xml:space="preserve"> pasirinktas mažiausią kainą pasiūliusio tiekėjo komercinis pasiūlymas</w:t>
      </w:r>
      <w:r w:rsidR="00ED103C" w:rsidRPr="00A36534">
        <w:rPr>
          <w:lang w:val="lt-LT"/>
        </w:rPr>
        <w:t xml:space="preserve"> (tikrinama mažiausią kainą pasiūliusio tiekėjo komerciniame pasiūlyme nurodytos investicijos konkreti markė, jei ši investicija turi markę)</w:t>
      </w:r>
      <w:r w:rsidR="00C47C0C" w:rsidRPr="00A36534">
        <w:rPr>
          <w:lang w:val="lt-LT"/>
        </w:rPr>
        <w:t xml:space="preserve">. </w:t>
      </w:r>
      <w:r w:rsidR="00256429" w:rsidRPr="00A36534">
        <w:rPr>
          <w:lang w:val="lt-LT"/>
        </w:rPr>
        <w:t>Nustatant mažiausią kainą pasiūliusio tiekėjo komercinį pasiūlymą, atsižvelgiama, ar pa</w:t>
      </w:r>
      <w:r w:rsidR="005D736A" w:rsidRPr="00A36534">
        <w:rPr>
          <w:lang w:val="lt-LT"/>
        </w:rPr>
        <w:t>reiškėjas yra PVM mokėtojas. Tuo atveju, kai</w:t>
      </w:r>
      <w:r w:rsidR="00256429" w:rsidRPr="00A36534">
        <w:rPr>
          <w:lang w:val="lt-LT"/>
        </w:rPr>
        <w:t xml:space="preserve"> pareiškėjas</w:t>
      </w:r>
      <w:r w:rsidR="00F3610E" w:rsidRPr="00A36534">
        <w:rPr>
          <w:lang w:val="lt-LT"/>
        </w:rPr>
        <w:t xml:space="preserve"> yra PVM mokėtojas, vertinamos tiekėjų </w:t>
      </w:r>
      <w:r w:rsidR="005D736A" w:rsidRPr="00A36534">
        <w:rPr>
          <w:lang w:val="lt-LT"/>
        </w:rPr>
        <w:t>pasiūlytos kainos be PVM. J</w:t>
      </w:r>
      <w:r w:rsidR="00F3610E" w:rsidRPr="00A36534">
        <w:rPr>
          <w:lang w:val="lt-LT"/>
        </w:rPr>
        <w:t>ei pareiškėj</w:t>
      </w:r>
      <w:bookmarkStart w:id="1" w:name="_GoBack"/>
      <w:bookmarkEnd w:id="1"/>
      <w:r w:rsidR="00F3610E" w:rsidRPr="00A36534">
        <w:rPr>
          <w:lang w:val="lt-LT"/>
        </w:rPr>
        <w:t>as nėra PVM mokėtojas, tiekėjų pasiūlytos kainos vertinamos su PVM.</w:t>
      </w:r>
      <w:r w:rsidR="005D736A" w:rsidRPr="00A36534">
        <w:rPr>
          <w:lang w:val="lt-LT"/>
        </w:rPr>
        <w:t xml:space="preserve"> </w:t>
      </w:r>
      <w:r w:rsidR="002903D2" w:rsidRPr="00E074C8">
        <w:rPr>
          <w:lang w:val="lt-LT"/>
        </w:rPr>
        <w:t xml:space="preserve">Tuo atveju, kai pateiktuose išlaidos vertę grindžiančiuose komerciniuose pasiūlymuose (visuose trijuose ar dalyje jų) yra nurodyta investicijos kaina su nuolaida ir </w:t>
      </w:r>
      <w:r w:rsidR="002903D2">
        <w:rPr>
          <w:lang w:val="lt-LT"/>
        </w:rPr>
        <w:t xml:space="preserve">paraiškoje </w:t>
      </w:r>
      <w:r w:rsidR="002903D2" w:rsidRPr="00E074C8">
        <w:rPr>
          <w:lang w:val="lt-LT"/>
        </w:rPr>
        <w:t xml:space="preserve">nurodyta investicijos vertė pagal mažiausią pasiūlytą kainą su nuolaida, tinkamų finansuoti išlaidų vertė nustatoma atsižvelgiant į pasiūlytą mažiausią specialią kainą (nuolaidos pasiūlymą). Tuo atveju, kai pateiktuose išlaidos vertę grindžiančiuose komerciniuose pasiūlymuose (visuose trijuose ar dalyje jų) yra nurodyta investicijos kaina su nuolaida, tačiau </w:t>
      </w:r>
      <w:r w:rsidR="002903D2">
        <w:rPr>
          <w:lang w:val="lt-LT"/>
        </w:rPr>
        <w:t xml:space="preserve">paraiškoje </w:t>
      </w:r>
      <w:r w:rsidR="002903D2" w:rsidRPr="00E074C8">
        <w:rPr>
          <w:lang w:val="lt-LT"/>
        </w:rPr>
        <w:t xml:space="preserve">nurodyta mažiausia investicijos vertė neatsižvelgiant į </w:t>
      </w:r>
      <w:r w:rsidR="002903D2">
        <w:rPr>
          <w:lang w:val="lt-LT"/>
        </w:rPr>
        <w:t>nuolaidos pasiūlymą, pareiškėjui</w:t>
      </w:r>
      <w:r w:rsidR="002903D2" w:rsidRPr="00E074C8">
        <w:rPr>
          <w:lang w:val="lt-LT"/>
        </w:rPr>
        <w:t xml:space="preserve"> siūloma pateikti naujus komercinius pasiūlymus be specialios kainos (be n</w:t>
      </w:r>
      <w:r w:rsidR="002903D2">
        <w:rPr>
          <w:lang w:val="lt-LT"/>
        </w:rPr>
        <w:t xml:space="preserve">uolaidos pasiūlymo). Pareiškėjui </w:t>
      </w:r>
      <w:r w:rsidR="002903D2" w:rsidRPr="00E074C8">
        <w:rPr>
          <w:lang w:val="lt-LT"/>
        </w:rPr>
        <w:t xml:space="preserve">atsisakius teikti naujus komercinius pasiūlymus, tinkamų finansuoti išlaidų vertė nustatoma atsižvelgiant į mažiausią pasiūlytą kainą, t. y. atsižvelgiant į specialią kainą (nuolaidos pasiūlymą). </w:t>
      </w:r>
      <w:r w:rsidR="00707DF6" w:rsidRPr="00A36534">
        <w:rPr>
          <w:lang w:val="lt-LT"/>
        </w:rPr>
        <w:t>Mažiausią kainą pasiūliusio tiekėjo komerciniame pasiūlyme nurodytos k</w:t>
      </w:r>
      <w:r w:rsidR="00A25C66" w:rsidRPr="00A36534">
        <w:rPr>
          <w:lang w:val="lt-LT"/>
        </w:rPr>
        <w:t>ainos pagrįstum</w:t>
      </w:r>
      <w:r w:rsidR="009758D9" w:rsidRPr="00A36534">
        <w:rPr>
          <w:lang w:val="lt-LT"/>
        </w:rPr>
        <w:t>o tikrinimas</w:t>
      </w:r>
      <w:r w:rsidR="00A25C66" w:rsidRPr="00A36534">
        <w:rPr>
          <w:lang w:val="lt-LT"/>
        </w:rPr>
        <w:t xml:space="preserve"> </w:t>
      </w:r>
      <w:r w:rsidR="00AB72A2" w:rsidRPr="00A36534">
        <w:rPr>
          <w:lang w:val="lt-LT"/>
        </w:rPr>
        <w:t xml:space="preserve">atliekamas </w:t>
      </w:r>
      <w:r w:rsidR="00870C0C" w:rsidRPr="00A36534">
        <w:rPr>
          <w:lang w:val="lt-LT"/>
        </w:rPr>
        <w:t xml:space="preserve">vadovaujantis </w:t>
      </w:r>
      <w:r w:rsidR="000B0620">
        <w:rPr>
          <w:lang w:val="lt-LT"/>
        </w:rPr>
        <w:t xml:space="preserve">vidutinėmis atitinkamų prekių / paslaugų / darbų </w:t>
      </w:r>
      <w:r w:rsidR="005A169A" w:rsidRPr="00A36534">
        <w:rPr>
          <w:lang w:val="lt-LT"/>
        </w:rPr>
        <w:t>rinkoje egzistuojanči</w:t>
      </w:r>
      <w:r w:rsidR="00952B47">
        <w:rPr>
          <w:lang w:val="lt-LT"/>
        </w:rPr>
        <w:t>omis</w:t>
      </w:r>
      <w:r w:rsidR="005A169A" w:rsidRPr="00A36534">
        <w:rPr>
          <w:lang w:val="lt-LT"/>
        </w:rPr>
        <w:t xml:space="preserve"> </w:t>
      </w:r>
      <w:r w:rsidR="00952B47">
        <w:rPr>
          <w:lang w:val="lt-LT"/>
        </w:rPr>
        <w:t xml:space="preserve">kainomis </w:t>
      </w:r>
      <w:r w:rsidR="006D428A" w:rsidRPr="00A36534">
        <w:rPr>
          <w:lang w:val="lt-LT"/>
        </w:rPr>
        <w:t xml:space="preserve">(taikoma, jeigu nėra nustatyto įkainio tokioms išlaidoms). </w:t>
      </w:r>
    </w:p>
    <w:p w14:paraId="590469AD" w14:textId="4761BACD" w:rsidR="00186BC2" w:rsidRPr="00A36534" w:rsidRDefault="00126E46" w:rsidP="00A36534">
      <w:pPr>
        <w:pStyle w:val="Body"/>
        <w:ind w:firstLine="851"/>
        <w:jc w:val="both"/>
        <w:rPr>
          <w:lang w:val="lt-LT"/>
        </w:rPr>
      </w:pPr>
      <w:r w:rsidRPr="00A36534">
        <w:rPr>
          <w:lang w:val="lt-LT"/>
        </w:rPr>
        <w:t>2.</w:t>
      </w:r>
      <w:r w:rsidRPr="00A36534">
        <w:rPr>
          <w:u w:val="single"/>
          <w:lang w:val="lt-LT"/>
        </w:rPr>
        <w:t xml:space="preserve"> </w:t>
      </w:r>
      <w:r w:rsidR="00FF1C04" w:rsidRPr="00A36534">
        <w:rPr>
          <w:u w:val="single"/>
          <w:lang w:val="lt-LT"/>
        </w:rPr>
        <w:t>Jeigu</w:t>
      </w:r>
      <w:r w:rsidR="00FF1C04" w:rsidRPr="00A36534">
        <w:rPr>
          <w:lang w:val="lt-LT"/>
        </w:rPr>
        <w:t xml:space="preserve"> VPS priemonės / veiklos srities, pagal kuri</w:t>
      </w:r>
      <w:r w:rsidR="00F753B6" w:rsidRPr="00A36534">
        <w:rPr>
          <w:lang w:val="lt-LT"/>
        </w:rPr>
        <w:t>ą pateiktas vertinamas projektas</w:t>
      </w:r>
      <w:r w:rsidR="00FF1C04" w:rsidRPr="00A36534">
        <w:rPr>
          <w:lang w:val="lt-LT"/>
        </w:rPr>
        <w:t xml:space="preserve">, </w:t>
      </w:r>
      <w:r w:rsidR="00FF1C04" w:rsidRPr="00A36534">
        <w:rPr>
          <w:u w:val="single"/>
          <w:lang w:val="lt-LT"/>
        </w:rPr>
        <w:t>veikla susijusi su mokymais</w:t>
      </w:r>
      <w:r w:rsidR="00FF1C04" w:rsidRPr="00A36534">
        <w:rPr>
          <w:lang w:val="lt-LT"/>
        </w:rPr>
        <w:t xml:space="preserve">, </w:t>
      </w:r>
      <w:r w:rsidR="007D31A9" w:rsidRPr="00A36534">
        <w:rPr>
          <w:lang w:val="lt-LT"/>
        </w:rPr>
        <w:t>tinkamos finansuoti mokymų išlaido</w:t>
      </w:r>
      <w:r w:rsidR="00FF1C04" w:rsidRPr="00A36534">
        <w:rPr>
          <w:lang w:val="lt-LT"/>
        </w:rPr>
        <w:t>s nustato</w:t>
      </w:r>
      <w:r w:rsidR="007D31A9" w:rsidRPr="00A36534">
        <w:rPr>
          <w:lang w:val="lt-LT"/>
        </w:rPr>
        <w:t>mos</w:t>
      </w:r>
      <w:r w:rsidR="00FF1C04" w:rsidRPr="00A36534">
        <w:rPr>
          <w:lang w:val="lt-LT"/>
        </w:rPr>
        <w:t xml:space="preserve"> vadovaudamasis </w:t>
      </w:r>
      <w:r w:rsidR="00FF1C04" w:rsidRPr="00A36534">
        <w:rPr>
          <w:bCs/>
          <w:lang w:val="lt-LT" w:eastAsia="x-none"/>
        </w:rPr>
        <w:t xml:space="preserve">VPS administravimo taisyklių </w:t>
      </w:r>
      <w:r w:rsidR="00FF1C04" w:rsidRPr="00A36534">
        <w:rPr>
          <w:lang w:val="lt-LT"/>
        </w:rPr>
        <w:t>14 punkte pateikiamo</w:t>
      </w:r>
      <w:r w:rsidR="00A36534">
        <w:rPr>
          <w:lang w:val="lt-LT"/>
        </w:rPr>
        <w:t>je</w:t>
      </w:r>
      <w:r w:rsidR="00FF1C04" w:rsidRPr="00A36534">
        <w:rPr>
          <w:lang w:val="lt-LT"/>
        </w:rPr>
        <w:t xml:space="preserve"> lentelė</w:t>
      </w:r>
      <w:r w:rsidR="00A36534">
        <w:rPr>
          <w:lang w:val="lt-LT"/>
        </w:rPr>
        <w:t>je</w:t>
      </w:r>
      <w:r w:rsidR="00FF1C04" w:rsidRPr="00A36534">
        <w:rPr>
          <w:lang w:val="lt-LT"/>
        </w:rPr>
        <w:t xml:space="preserve"> nurodytais tinkamų finansuoti išlaidų įkainiais (kai taikoma)</w:t>
      </w:r>
      <w:r w:rsidR="00F6360E" w:rsidRPr="00A36534">
        <w:rPr>
          <w:lang w:val="lt-LT"/>
        </w:rPr>
        <w:t xml:space="preserve">. </w:t>
      </w:r>
      <w:r w:rsidR="0014636C" w:rsidRPr="00A36534">
        <w:rPr>
          <w:lang w:val="lt-LT"/>
        </w:rPr>
        <w:t>Pagal paraiškos 3 dalyje „Vietos projekto idėjos aprašymas“</w:t>
      </w:r>
      <w:r w:rsidR="00186BC2" w:rsidRPr="00A36534">
        <w:rPr>
          <w:lang w:val="lt-LT"/>
        </w:rPr>
        <w:t>, 5 dalyje „Viet</w:t>
      </w:r>
      <w:r w:rsidR="00F6360E" w:rsidRPr="00A36534">
        <w:rPr>
          <w:lang w:val="lt-LT"/>
        </w:rPr>
        <w:t xml:space="preserve">os projekto finansinis planas“ </w:t>
      </w:r>
      <w:r w:rsidR="00186BC2" w:rsidRPr="00A36534">
        <w:rPr>
          <w:lang w:val="lt-LT"/>
        </w:rPr>
        <w:t>bei išlaidas pagrindžiančiuose dokumentuose pateiktą informaciją įsitikinama, ar mokymų projekto išlaidos atitinka VP administravimo taisyklių 47 punk</w:t>
      </w:r>
      <w:r w:rsidR="00A36534">
        <w:rPr>
          <w:lang w:val="lt-LT"/>
        </w:rPr>
        <w:t>te nurodytus</w:t>
      </w:r>
      <w:r w:rsidR="00AB1D2B">
        <w:rPr>
          <w:lang w:val="lt-LT"/>
        </w:rPr>
        <w:t xml:space="preserve"> ir</w:t>
      </w:r>
      <w:r w:rsidR="00A36534">
        <w:rPr>
          <w:lang w:val="lt-LT"/>
        </w:rPr>
        <w:t xml:space="preserve"> mokymams taikomus</w:t>
      </w:r>
      <w:r w:rsidR="00186BC2" w:rsidRPr="00A36534">
        <w:rPr>
          <w:lang w:val="lt-LT"/>
        </w:rPr>
        <w:t xml:space="preserve"> tinkamumo reikalavimus.</w:t>
      </w:r>
      <w:r w:rsidR="007819EB" w:rsidRPr="00A36534">
        <w:rPr>
          <w:lang w:val="lt-LT"/>
        </w:rPr>
        <w:t xml:space="preserve"> </w:t>
      </w:r>
      <w:r w:rsidR="00F753B6" w:rsidRPr="00A36534">
        <w:rPr>
          <w:lang w:val="lt-LT"/>
        </w:rPr>
        <w:t xml:space="preserve">Jeigu nustatoma, kad prašoma paramos mokymams arba praktiniams informaciniams seminarams, kurie remiami iš VPS VVG teritorijos gyventojų aktyvinimo ir kitos viešųjų ryšių veiklos išlaidų, pareiškėjui siunčiamas raštas dėl tokių mokymų netinkamumo finansuoti iš vietos </w:t>
      </w:r>
      <w:r w:rsidR="00F753B6" w:rsidRPr="00A36534">
        <w:rPr>
          <w:lang w:val="lt-LT"/>
        </w:rPr>
        <w:lastRenderedPageBreak/>
        <w:t xml:space="preserve">projektų lėšų. Jeigu nustatoma, kad projekte </w:t>
      </w:r>
      <w:r w:rsidR="00A55940" w:rsidRPr="00A36534">
        <w:rPr>
          <w:lang w:val="lt-LT"/>
        </w:rPr>
        <w:t>neplanuojama vykdyti mokymų</w:t>
      </w:r>
      <w:r w:rsidR="00F753B6" w:rsidRPr="00A36534">
        <w:rPr>
          <w:lang w:val="lt-LT"/>
        </w:rPr>
        <w:t xml:space="preserve"> / </w:t>
      </w:r>
      <w:r w:rsidR="00A55940" w:rsidRPr="00A36534">
        <w:rPr>
          <w:lang w:val="lt-LT"/>
        </w:rPr>
        <w:t>praktinių informacinių</w:t>
      </w:r>
      <w:r w:rsidR="00F753B6" w:rsidRPr="00A36534">
        <w:rPr>
          <w:lang w:val="lt-LT"/>
        </w:rPr>
        <w:t xml:space="preserve"> </w:t>
      </w:r>
      <w:r w:rsidR="00A55940" w:rsidRPr="00A36534">
        <w:rPr>
          <w:lang w:val="lt-LT"/>
        </w:rPr>
        <w:t>seminarų</w:t>
      </w:r>
      <w:r w:rsidR="00F753B6" w:rsidRPr="00A36534">
        <w:rPr>
          <w:lang w:val="lt-LT"/>
        </w:rPr>
        <w:t xml:space="preserve"> temomis, </w:t>
      </w:r>
      <w:r w:rsidR="00A55940" w:rsidRPr="00A36534">
        <w:rPr>
          <w:lang w:val="lt-LT"/>
        </w:rPr>
        <w:t>pagal kurias vykdomi mokymai remiami iš VPS VVG teritorijos gyventojų aktyvinimo ir kitos viešųjų ryšių veiklos išlaidų, pareiškėjui siunčiamas raštas, patvirtinantis, kad mokymų temos atitinka VP administravimo taisyklių 47.8 papunktyje nurodytą reikalavimą (rašto kopija segama į vertinamo projekto bylą)</w:t>
      </w:r>
      <w:r w:rsidR="00550AA2" w:rsidRPr="00A36534">
        <w:rPr>
          <w:lang w:val="lt-LT"/>
        </w:rPr>
        <w:t>.</w:t>
      </w:r>
    </w:p>
    <w:p w14:paraId="4FCBDF6D" w14:textId="6DB1EB7C" w:rsidR="00537C66" w:rsidRPr="00A36534" w:rsidRDefault="002E2C25" w:rsidP="00A36534">
      <w:pPr>
        <w:pStyle w:val="Body"/>
        <w:ind w:firstLine="851"/>
        <w:jc w:val="both"/>
        <w:rPr>
          <w:lang w:val="lt-LT"/>
        </w:rPr>
      </w:pPr>
      <w:r w:rsidRPr="00A36534">
        <w:rPr>
          <w:lang w:val="lt-LT"/>
        </w:rPr>
        <w:t xml:space="preserve">Pagal paraiškos 3 dalyje „Vietos projekto idėjos aprašymas“, 5 dalyje „Vietos projekto finansinis planas“ bei išlaidas pagrindžiančiuose dokumentuose pateiktą informaciją patikrinama, ar </w:t>
      </w:r>
      <w:r w:rsidR="000B653A" w:rsidRPr="00A36534">
        <w:rPr>
          <w:lang w:val="lt-LT"/>
        </w:rPr>
        <w:t xml:space="preserve">išlaidų </w:t>
      </w:r>
      <w:r w:rsidRPr="00A36534">
        <w:rPr>
          <w:lang w:val="lt-LT"/>
        </w:rPr>
        <w:t>prašoma</w:t>
      </w:r>
      <w:r w:rsidR="0093048C" w:rsidRPr="00A36534">
        <w:rPr>
          <w:lang w:val="lt-LT"/>
        </w:rPr>
        <w:t xml:space="preserve"> mokym</w:t>
      </w:r>
      <w:r w:rsidR="00AB1D2B">
        <w:rPr>
          <w:lang w:val="lt-LT"/>
        </w:rPr>
        <w:t>ams</w:t>
      </w:r>
      <w:r w:rsidRPr="00A36534">
        <w:rPr>
          <w:lang w:val="lt-LT"/>
        </w:rPr>
        <w:t>, kurių temos siejasi su VPS priemonėmis (jeigu vietos projekte planuojama vykdyti iki 10 mokymų renginių, planuojamos mokymų temos turi būti nurodytos paraiškos 3 dalyje, skirtoje vietos projekto idėjai aprašyti</w:t>
      </w:r>
      <w:r w:rsidR="000B653A" w:rsidRPr="00A36534">
        <w:rPr>
          <w:lang w:val="lt-LT"/>
        </w:rPr>
        <w:t>. Jeigu planuojama daugiau kaip 10 moky</w:t>
      </w:r>
      <w:r w:rsidR="00340D4F">
        <w:rPr>
          <w:lang w:val="lt-LT"/>
        </w:rPr>
        <w:t>mo renginių, paraiškos 3 dalyje</w:t>
      </w:r>
      <w:r w:rsidR="000B653A" w:rsidRPr="00A36534">
        <w:rPr>
          <w:lang w:val="lt-LT"/>
        </w:rPr>
        <w:t xml:space="preserve"> turi būti nurodytas planuojam</w:t>
      </w:r>
      <w:r w:rsidR="00340D4F">
        <w:rPr>
          <w:lang w:val="lt-LT"/>
        </w:rPr>
        <w:t>ų</w:t>
      </w:r>
      <w:r w:rsidR="000B653A" w:rsidRPr="00A36534">
        <w:rPr>
          <w:lang w:val="lt-LT"/>
        </w:rPr>
        <w:t xml:space="preserve"> mokymų grafikas, mokym</w:t>
      </w:r>
      <w:r w:rsidR="00340D4F">
        <w:rPr>
          <w:lang w:val="lt-LT"/>
        </w:rPr>
        <w:t>ų</w:t>
      </w:r>
      <w:r w:rsidR="000B653A" w:rsidRPr="00A36534">
        <w:rPr>
          <w:lang w:val="lt-LT"/>
        </w:rPr>
        <w:t xml:space="preserve"> poreikio nustatymo sistema ir įsipareigojimas iki kiekvienų mokymų pradžios, mokymų tem</w:t>
      </w:r>
      <w:r w:rsidR="007C7F96">
        <w:rPr>
          <w:lang w:val="lt-LT"/>
        </w:rPr>
        <w:t>a</w:t>
      </w:r>
      <w:r w:rsidR="000B653A" w:rsidRPr="00A36534">
        <w:rPr>
          <w:lang w:val="lt-LT"/>
        </w:rPr>
        <w:t>s, mokymų sąsaj</w:t>
      </w:r>
      <w:r w:rsidR="007C7F96">
        <w:rPr>
          <w:lang w:val="lt-LT"/>
        </w:rPr>
        <w:t>ą</w:t>
      </w:r>
      <w:r w:rsidR="000B653A" w:rsidRPr="00A36534">
        <w:rPr>
          <w:lang w:val="lt-LT"/>
        </w:rPr>
        <w:t xml:space="preserve"> su VPS priemonėmis, tikslin</w:t>
      </w:r>
      <w:r w:rsidR="007C7F96">
        <w:rPr>
          <w:lang w:val="lt-LT"/>
        </w:rPr>
        <w:t>ę</w:t>
      </w:r>
      <w:r w:rsidR="000B653A" w:rsidRPr="00A36534">
        <w:rPr>
          <w:lang w:val="lt-LT"/>
        </w:rPr>
        <w:t xml:space="preserve"> grup</w:t>
      </w:r>
      <w:r w:rsidR="00340D4F">
        <w:rPr>
          <w:lang w:val="lt-LT"/>
        </w:rPr>
        <w:t>ė</w:t>
      </w:r>
      <w:r w:rsidR="000B653A" w:rsidRPr="00A36534">
        <w:rPr>
          <w:lang w:val="lt-LT"/>
        </w:rPr>
        <w:t xml:space="preserve"> ir kt. informacij</w:t>
      </w:r>
      <w:r w:rsidR="007C7F96">
        <w:rPr>
          <w:lang w:val="lt-LT"/>
        </w:rPr>
        <w:t>ą</w:t>
      </w:r>
      <w:r w:rsidR="00340D4F">
        <w:rPr>
          <w:lang w:val="lt-LT"/>
        </w:rPr>
        <w:t>,</w:t>
      </w:r>
      <w:r w:rsidR="000B653A" w:rsidRPr="00A36534">
        <w:rPr>
          <w:lang w:val="lt-LT"/>
        </w:rPr>
        <w:t xml:space="preserve"> raštu suderint</w:t>
      </w:r>
      <w:r w:rsidR="0043565B">
        <w:rPr>
          <w:lang w:val="lt-LT"/>
        </w:rPr>
        <w:t>i</w:t>
      </w:r>
      <w:r w:rsidR="000B653A" w:rsidRPr="00A36534">
        <w:rPr>
          <w:lang w:val="lt-LT"/>
        </w:rPr>
        <w:t xml:space="preserve"> su VPS vykdytoja</w:t>
      </w:r>
      <w:r w:rsidRPr="00A36534">
        <w:rPr>
          <w:lang w:val="lt-LT"/>
        </w:rPr>
        <w:t>)</w:t>
      </w:r>
      <w:r w:rsidR="003E668B" w:rsidRPr="00A36534">
        <w:rPr>
          <w:lang w:val="lt-LT"/>
        </w:rPr>
        <w:t xml:space="preserve">. </w:t>
      </w:r>
      <w:r w:rsidR="00883106" w:rsidRPr="00A36534">
        <w:rPr>
          <w:lang w:val="lt-LT"/>
        </w:rPr>
        <w:t>Praktin</w:t>
      </w:r>
      <w:r w:rsidR="00340D4F">
        <w:rPr>
          <w:lang w:val="lt-LT"/>
        </w:rPr>
        <w:t>ių informacinių seminarų atveju</w:t>
      </w:r>
      <w:r w:rsidR="00883106" w:rsidRPr="00A36534">
        <w:rPr>
          <w:lang w:val="lt-LT"/>
        </w:rPr>
        <w:t xml:space="preserve"> taip pat įsitikinama, ar </w:t>
      </w:r>
      <w:r w:rsidR="007528B9">
        <w:rPr>
          <w:lang w:val="lt-LT"/>
        </w:rPr>
        <w:t>ne</w:t>
      </w:r>
      <w:r w:rsidR="00883106" w:rsidRPr="00A36534">
        <w:rPr>
          <w:lang w:val="lt-LT"/>
        </w:rPr>
        <w:t xml:space="preserve">planuojama organizuoti </w:t>
      </w:r>
      <w:r w:rsidR="00340D4F" w:rsidRPr="00A36534">
        <w:rPr>
          <w:lang w:val="lt-LT"/>
        </w:rPr>
        <w:t xml:space="preserve">seminarus </w:t>
      </w:r>
      <w:r w:rsidR="00883106" w:rsidRPr="00A36534">
        <w:rPr>
          <w:lang w:val="lt-LT"/>
        </w:rPr>
        <w:t>temomis</w:t>
      </w:r>
      <w:r w:rsidR="00340D4F">
        <w:rPr>
          <w:lang w:val="lt-LT"/>
        </w:rPr>
        <w:t xml:space="preserve"> pagal</w:t>
      </w:r>
      <w:r w:rsidR="00883106" w:rsidRPr="00A36534">
        <w:rPr>
          <w:lang w:val="lt-LT"/>
        </w:rPr>
        <w:t xml:space="preserve"> parengt</w:t>
      </w:r>
      <w:r w:rsidR="00340D4F">
        <w:rPr>
          <w:lang w:val="lt-LT"/>
        </w:rPr>
        <w:t>as</w:t>
      </w:r>
      <w:r w:rsidR="00883106" w:rsidRPr="00A36534">
        <w:rPr>
          <w:lang w:val="lt-LT"/>
        </w:rPr>
        <w:t xml:space="preserve"> ir patvirtint</w:t>
      </w:r>
      <w:r w:rsidR="00340D4F">
        <w:rPr>
          <w:lang w:val="lt-LT"/>
        </w:rPr>
        <w:t>as</w:t>
      </w:r>
      <w:r w:rsidR="00883106" w:rsidRPr="00A36534">
        <w:rPr>
          <w:lang w:val="lt-LT"/>
        </w:rPr>
        <w:t xml:space="preserve"> mokymo program</w:t>
      </w:r>
      <w:r w:rsidR="00340D4F">
        <w:rPr>
          <w:lang w:val="lt-LT"/>
        </w:rPr>
        <w:t>as</w:t>
      </w:r>
      <w:r w:rsidR="00883106" w:rsidRPr="00A36534">
        <w:rPr>
          <w:lang w:val="lt-LT"/>
        </w:rPr>
        <w:t xml:space="preserve">, </w:t>
      </w:r>
      <w:r w:rsidR="00647ABB">
        <w:rPr>
          <w:lang w:val="lt-LT"/>
        </w:rPr>
        <w:t xml:space="preserve">pagal kurias </w:t>
      </w:r>
      <w:r w:rsidR="00883106" w:rsidRPr="00A36534">
        <w:rPr>
          <w:lang w:val="lt-LT"/>
        </w:rPr>
        <w:t xml:space="preserve">mokymų paslaugas teikia pripažinti mokymų ir konsultavimo paslaugas teikiantys asmenys. </w:t>
      </w:r>
      <w:r w:rsidR="003E668B" w:rsidRPr="00A36534">
        <w:rPr>
          <w:lang w:val="lt-LT"/>
        </w:rPr>
        <w:t>M</w:t>
      </w:r>
      <w:r w:rsidR="00461590" w:rsidRPr="00A36534">
        <w:rPr>
          <w:lang w:val="lt-LT"/>
        </w:rPr>
        <w:t>okym</w:t>
      </w:r>
      <w:r w:rsidR="00340D4F">
        <w:rPr>
          <w:lang w:val="lt-LT"/>
        </w:rPr>
        <w:t>ai</w:t>
      </w:r>
      <w:r w:rsidR="00461590" w:rsidRPr="00A36534">
        <w:rPr>
          <w:lang w:val="lt-LT"/>
        </w:rPr>
        <w:t xml:space="preserve"> turi būti vykd</w:t>
      </w:r>
      <w:r w:rsidR="00340D4F">
        <w:rPr>
          <w:lang w:val="lt-LT"/>
        </w:rPr>
        <w:t>omi</w:t>
      </w:r>
      <w:r w:rsidR="00461590" w:rsidRPr="00A36534">
        <w:rPr>
          <w:lang w:val="lt-LT"/>
        </w:rPr>
        <w:t xml:space="preserve"> Lietuvos Respublikos teritorijoje, projekto pasiekimų rodikliai ir išlaidos turi būti planuojam</w:t>
      </w:r>
      <w:r w:rsidR="00AB1D2B">
        <w:rPr>
          <w:lang w:val="lt-LT"/>
        </w:rPr>
        <w:t>i</w:t>
      </w:r>
      <w:r w:rsidR="00461590" w:rsidRPr="00A36534">
        <w:rPr>
          <w:lang w:val="lt-LT"/>
        </w:rPr>
        <w:t xml:space="preserve"> ne mažiau kaip 5 dalyviams viename mokymų renginyje (netaikoma integruotiems vietos projektams), ne mažiau kaip 3 dalyviams viename praktiniame informaciniame seminare. </w:t>
      </w:r>
      <w:r w:rsidR="00AC7179" w:rsidRPr="00A36534">
        <w:rPr>
          <w:lang w:val="lt-LT"/>
        </w:rPr>
        <w:t xml:space="preserve">Jeigu mokymo vietos projekto vykdytojas yra mokymo paslaugų teikėjas, </w:t>
      </w:r>
      <w:r w:rsidR="00F74722" w:rsidRPr="00A36534">
        <w:rPr>
          <w:lang w:val="lt-LT"/>
        </w:rPr>
        <w:t>jis ir jo lektoriai turi atitikti VP administravimo taisyklėse juridiniam asmeniui, lektoriams taikomus kvalifikacijos reikalavimus.</w:t>
      </w:r>
      <w:r w:rsidR="009B2892" w:rsidRPr="00A36534">
        <w:rPr>
          <w:lang w:val="lt-LT"/>
        </w:rPr>
        <w:t xml:space="preserve"> Jeigu mokymo vietos projekto vykdytojas yra ne mokymo paslaugų teikėjas, o mokymų organizatorius, jis vietos projekto paraiškoje, skirtoje vietos projekto idėjai aprašyti, turi įsipareigoti</w:t>
      </w:r>
      <w:r w:rsidR="00AB1D2B">
        <w:rPr>
          <w:lang w:val="lt-LT"/>
        </w:rPr>
        <w:t>,</w:t>
      </w:r>
      <w:r w:rsidR="009B2892" w:rsidRPr="00A36534">
        <w:rPr>
          <w:lang w:val="lt-LT"/>
        </w:rPr>
        <w:t xml:space="preserve"> organizuodamas mokymų paslaugų teikėjo pirkimą, pirkimo sąlygose nustatyti ne mažesnius reikalavimus, negu nustatytos VP administravimo taisyklėse.</w:t>
      </w:r>
    </w:p>
    <w:p w14:paraId="3FEA6499" w14:textId="46E97D35" w:rsidR="00CE2006" w:rsidRPr="00A36534" w:rsidRDefault="00CE2006" w:rsidP="00CE2006">
      <w:pPr>
        <w:pStyle w:val="Body"/>
        <w:ind w:firstLine="567"/>
        <w:jc w:val="both"/>
        <w:rPr>
          <w:lang w:val="lt-LT"/>
        </w:rPr>
      </w:pPr>
    </w:p>
    <w:p w14:paraId="2BEF119A" w14:textId="77777777" w:rsidR="00394756" w:rsidRPr="00A36534" w:rsidRDefault="00394756" w:rsidP="00394756">
      <w:pPr>
        <w:pStyle w:val="BodyTextIndent3"/>
        <w:tabs>
          <w:tab w:val="clear" w:pos="1134"/>
          <w:tab w:val="left" w:pos="1276"/>
        </w:tabs>
        <w:spacing w:line="240" w:lineRule="auto"/>
        <w:ind w:left="0"/>
        <w:jc w:val="center"/>
        <w:rPr>
          <w:noProof/>
          <w:lang w:val="lt-LT"/>
        </w:rPr>
      </w:pPr>
      <w:r w:rsidRPr="00A36534">
        <w:rPr>
          <w:lang w:val="lt-LT"/>
        </w:rPr>
        <w:t>________________________</w:t>
      </w:r>
    </w:p>
    <w:p w14:paraId="0D83129F" w14:textId="77777777" w:rsidR="00A25C66" w:rsidRPr="00A36534" w:rsidRDefault="00A25C66" w:rsidP="00C61E82"/>
    <w:sectPr w:rsidR="00A25C66" w:rsidRPr="00A36534" w:rsidSect="0005126C">
      <w:headerReference w:type="defaul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96D7A" w14:textId="77777777" w:rsidR="00A32F6A" w:rsidRDefault="00A32F6A" w:rsidP="00BA5BFB">
      <w:r>
        <w:separator/>
      </w:r>
    </w:p>
  </w:endnote>
  <w:endnote w:type="continuationSeparator" w:id="0">
    <w:p w14:paraId="349EC35E" w14:textId="77777777" w:rsidR="00A32F6A" w:rsidRDefault="00A32F6A" w:rsidP="00BA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C Square Sans Pro">
    <w:altName w:val="Arial"/>
    <w:panose1 w:val="00000000000000000000"/>
    <w:charset w:val="EE"/>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32A1F" w14:textId="77777777" w:rsidR="00A32F6A" w:rsidRDefault="00A32F6A" w:rsidP="00BA5BFB">
      <w:r>
        <w:separator/>
      </w:r>
    </w:p>
  </w:footnote>
  <w:footnote w:type="continuationSeparator" w:id="0">
    <w:p w14:paraId="10B32C3B" w14:textId="77777777" w:rsidR="00A32F6A" w:rsidRDefault="00A32F6A" w:rsidP="00BA5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691621"/>
      <w:docPartObj>
        <w:docPartGallery w:val="Page Numbers (Top of Page)"/>
        <w:docPartUnique/>
      </w:docPartObj>
    </w:sdtPr>
    <w:sdtEndPr/>
    <w:sdtContent>
      <w:p w14:paraId="1E60123E" w14:textId="791F7FE3" w:rsidR="00BA5BFB" w:rsidRDefault="00BA5BFB">
        <w:pPr>
          <w:pStyle w:val="Header"/>
          <w:jc w:val="center"/>
        </w:pPr>
        <w:r>
          <w:fldChar w:fldCharType="begin"/>
        </w:r>
        <w:r>
          <w:instrText>PAGE   \* MERGEFORMAT</w:instrText>
        </w:r>
        <w:r>
          <w:fldChar w:fldCharType="separate"/>
        </w:r>
        <w:r w:rsidR="00BB12AD">
          <w:rPr>
            <w:noProof/>
          </w:rPr>
          <w:t>2</w:t>
        </w:r>
        <w:r>
          <w:fldChar w:fldCharType="end"/>
        </w:r>
      </w:p>
    </w:sdtContent>
  </w:sdt>
  <w:p w14:paraId="3B37EFDF" w14:textId="77777777" w:rsidR="00BA5BFB" w:rsidRDefault="00BA5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B7A"/>
    <w:multiLevelType w:val="multilevel"/>
    <w:tmpl w:val="E1B0B9D8"/>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7400CDB"/>
    <w:multiLevelType w:val="hybridMultilevel"/>
    <w:tmpl w:val="3D5E90BC"/>
    <w:lvl w:ilvl="0" w:tplc="01D0F4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75B7911"/>
    <w:multiLevelType w:val="hybridMultilevel"/>
    <w:tmpl w:val="932EE0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7197B37"/>
    <w:multiLevelType w:val="hybridMultilevel"/>
    <w:tmpl w:val="7CD8057E"/>
    <w:lvl w:ilvl="0" w:tplc="1CF064C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E6263A9"/>
    <w:multiLevelType w:val="multilevel"/>
    <w:tmpl w:val="0B70141E"/>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75DF4844"/>
    <w:multiLevelType w:val="multilevel"/>
    <w:tmpl w:val="5C8AA490"/>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CDB3544"/>
    <w:multiLevelType w:val="multilevel"/>
    <w:tmpl w:val="F9B8D0EC"/>
    <w:lvl w:ilvl="0">
      <w:start w:val="17"/>
      <w:numFmt w:val="decimal"/>
      <w:lvlText w:val="%1."/>
      <w:lvlJc w:val="left"/>
      <w:pPr>
        <w:ind w:left="622" w:hanging="480"/>
      </w:pPr>
    </w:lvl>
    <w:lvl w:ilvl="1">
      <w:start w:val="1"/>
      <w:numFmt w:val="decimal"/>
      <w:lvlText w:val="16.%2."/>
      <w:lvlJc w:val="left"/>
      <w:pPr>
        <w:ind w:left="1332" w:hanging="480"/>
      </w:pPr>
      <w:rPr>
        <w:b w:val="0"/>
      </w:r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7" w15:restartNumberingAfterBreak="0">
    <w:nsid w:val="7F9D0270"/>
    <w:multiLevelType w:val="multilevel"/>
    <w:tmpl w:val="77FC661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E9A"/>
    <w:rsid w:val="00002405"/>
    <w:rsid w:val="00012528"/>
    <w:rsid w:val="0001726E"/>
    <w:rsid w:val="000329BC"/>
    <w:rsid w:val="00040B4A"/>
    <w:rsid w:val="00042B9D"/>
    <w:rsid w:val="00050C36"/>
    <w:rsid w:val="0005126C"/>
    <w:rsid w:val="000527AD"/>
    <w:rsid w:val="00066E56"/>
    <w:rsid w:val="000822A7"/>
    <w:rsid w:val="00085D75"/>
    <w:rsid w:val="000918C0"/>
    <w:rsid w:val="0009448F"/>
    <w:rsid w:val="000A66B1"/>
    <w:rsid w:val="000B0620"/>
    <w:rsid w:val="000B5232"/>
    <w:rsid w:val="000B653A"/>
    <w:rsid w:val="000B7272"/>
    <w:rsid w:val="000B737C"/>
    <w:rsid w:val="000C3CE3"/>
    <w:rsid w:val="000C5946"/>
    <w:rsid w:val="000C7DBB"/>
    <w:rsid w:val="000D1124"/>
    <w:rsid w:val="000D1959"/>
    <w:rsid w:val="000E0E3A"/>
    <w:rsid w:val="000E2E09"/>
    <w:rsid w:val="000F25EA"/>
    <w:rsid w:val="00114503"/>
    <w:rsid w:val="00114872"/>
    <w:rsid w:val="0011604F"/>
    <w:rsid w:val="0012453E"/>
    <w:rsid w:val="0012631C"/>
    <w:rsid w:val="00126E46"/>
    <w:rsid w:val="0014416A"/>
    <w:rsid w:val="0014636C"/>
    <w:rsid w:val="001465BF"/>
    <w:rsid w:val="001502DC"/>
    <w:rsid w:val="00156136"/>
    <w:rsid w:val="00157C9F"/>
    <w:rsid w:val="001609AD"/>
    <w:rsid w:val="001609D2"/>
    <w:rsid w:val="001633FE"/>
    <w:rsid w:val="00165A9E"/>
    <w:rsid w:val="0017004C"/>
    <w:rsid w:val="00176F28"/>
    <w:rsid w:val="00186BC2"/>
    <w:rsid w:val="001A14E9"/>
    <w:rsid w:val="001B4E1D"/>
    <w:rsid w:val="001C2716"/>
    <w:rsid w:val="001C456C"/>
    <w:rsid w:val="001E0C7F"/>
    <w:rsid w:val="002026F2"/>
    <w:rsid w:val="00224AA8"/>
    <w:rsid w:val="002332FC"/>
    <w:rsid w:val="00235634"/>
    <w:rsid w:val="00253493"/>
    <w:rsid w:val="0025534E"/>
    <w:rsid w:val="00256429"/>
    <w:rsid w:val="00263F93"/>
    <w:rsid w:val="00284B9F"/>
    <w:rsid w:val="00287C8E"/>
    <w:rsid w:val="002903D2"/>
    <w:rsid w:val="002B0EC5"/>
    <w:rsid w:val="002B159B"/>
    <w:rsid w:val="002B2E92"/>
    <w:rsid w:val="002C3E53"/>
    <w:rsid w:val="002C5E77"/>
    <w:rsid w:val="002E2C25"/>
    <w:rsid w:val="002E33E8"/>
    <w:rsid w:val="002F0CD5"/>
    <w:rsid w:val="002F45C4"/>
    <w:rsid w:val="003030F8"/>
    <w:rsid w:val="00304AC0"/>
    <w:rsid w:val="00311488"/>
    <w:rsid w:val="00312B52"/>
    <w:rsid w:val="00313052"/>
    <w:rsid w:val="003168B6"/>
    <w:rsid w:val="003179D8"/>
    <w:rsid w:val="003205BC"/>
    <w:rsid w:val="00322F41"/>
    <w:rsid w:val="00323BB4"/>
    <w:rsid w:val="00335946"/>
    <w:rsid w:val="00340D4F"/>
    <w:rsid w:val="00345C69"/>
    <w:rsid w:val="00351841"/>
    <w:rsid w:val="003537FC"/>
    <w:rsid w:val="003573FF"/>
    <w:rsid w:val="00372AE9"/>
    <w:rsid w:val="00381127"/>
    <w:rsid w:val="00386853"/>
    <w:rsid w:val="00394756"/>
    <w:rsid w:val="003A20EF"/>
    <w:rsid w:val="003B5467"/>
    <w:rsid w:val="003C2081"/>
    <w:rsid w:val="003D2690"/>
    <w:rsid w:val="003E05A4"/>
    <w:rsid w:val="003E668B"/>
    <w:rsid w:val="003F130A"/>
    <w:rsid w:val="003F6786"/>
    <w:rsid w:val="00410813"/>
    <w:rsid w:val="00415C2E"/>
    <w:rsid w:val="004303A3"/>
    <w:rsid w:val="00431F4B"/>
    <w:rsid w:val="00432CE1"/>
    <w:rsid w:val="0043565B"/>
    <w:rsid w:val="00436F36"/>
    <w:rsid w:val="004370D1"/>
    <w:rsid w:val="0043736E"/>
    <w:rsid w:val="0044210E"/>
    <w:rsid w:val="00453B8A"/>
    <w:rsid w:val="00461590"/>
    <w:rsid w:val="00473138"/>
    <w:rsid w:val="00473CE1"/>
    <w:rsid w:val="00474D22"/>
    <w:rsid w:val="004814D1"/>
    <w:rsid w:val="004869E2"/>
    <w:rsid w:val="00490384"/>
    <w:rsid w:val="00492F63"/>
    <w:rsid w:val="004A2540"/>
    <w:rsid w:val="004A3EB7"/>
    <w:rsid w:val="004B1ECA"/>
    <w:rsid w:val="004B7365"/>
    <w:rsid w:val="004C3EA3"/>
    <w:rsid w:val="004D5708"/>
    <w:rsid w:val="004D74F6"/>
    <w:rsid w:val="004E2AC5"/>
    <w:rsid w:val="004E6A3A"/>
    <w:rsid w:val="00502828"/>
    <w:rsid w:val="0050294D"/>
    <w:rsid w:val="00502C51"/>
    <w:rsid w:val="00507158"/>
    <w:rsid w:val="005157F2"/>
    <w:rsid w:val="00517B90"/>
    <w:rsid w:val="005211A9"/>
    <w:rsid w:val="005259BF"/>
    <w:rsid w:val="005317AB"/>
    <w:rsid w:val="00531A2E"/>
    <w:rsid w:val="00537C66"/>
    <w:rsid w:val="00542972"/>
    <w:rsid w:val="00544374"/>
    <w:rsid w:val="00547112"/>
    <w:rsid w:val="00550AA2"/>
    <w:rsid w:val="005510E3"/>
    <w:rsid w:val="0055225F"/>
    <w:rsid w:val="00566D34"/>
    <w:rsid w:val="00574FA5"/>
    <w:rsid w:val="005755A2"/>
    <w:rsid w:val="00582C4C"/>
    <w:rsid w:val="0058688D"/>
    <w:rsid w:val="00591065"/>
    <w:rsid w:val="005910ED"/>
    <w:rsid w:val="0059747E"/>
    <w:rsid w:val="005A169A"/>
    <w:rsid w:val="005B100A"/>
    <w:rsid w:val="005B512B"/>
    <w:rsid w:val="005B66A3"/>
    <w:rsid w:val="005C120F"/>
    <w:rsid w:val="005D736A"/>
    <w:rsid w:val="005E0678"/>
    <w:rsid w:val="0060298D"/>
    <w:rsid w:val="006033B6"/>
    <w:rsid w:val="00606E7E"/>
    <w:rsid w:val="00612EF1"/>
    <w:rsid w:val="0061407F"/>
    <w:rsid w:val="00614EC1"/>
    <w:rsid w:val="0062593B"/>
    <w:rsid w:val="0063095F"/>
    <w:rsid w:val="0063507C"/>
    <w:rsid w:val="00644BB5"/>
    <w:rsid w:val="00647ABB"/>
    <w:rsid w:val="00650D9D"/>
    <w:rsid w:val="00656E80"/>
    <w:rsid w:val="00676F0C"/>
    <w:rsid w:val="006830EA"/>
    <w:rsid w:val="00696FBF"/>
    <w:rsid w:val="006971E3"/>
    <w:rsid w:val="006A1075"/>
    <w:rsid w:val="006B240F"/>
    <w:rsid w:val="006B66E8"/>
    <w:rsid w:val="006D154E"/>
    <w:rsid w:val="006D2F6F"/>
    <w:rsid w:val="006D428A"/>
    <w:rsid w:val="006D7F86"/>
    <w:rsid w:val="006E6360"/>
    <w:rsid w:val="006F40BA"/>
    <w:rsid w:val="0070597F"/>
    <w:rsid w:val="00707DF6"/>
    <w:rsid w:val="0072365B"/>
    <w:rsid w:val="007356C1"/>
    <w:rsid w:val="00741BBB"/>
    <w:rsid w:val="00742C38"/>
    <w:rsid w:val="007516C2"/>
    <w:rsid w:val="007528B9"/>
    <w:rsid w:val="00754085"/>
    <w:rsid w:val="0076102D"/>
    <w:rsid w:val="007613E2"/>
    <w:rsid w:val="007652D1"/>
    <w:rsid w:val="00771C36"/>
    <w:rsid w:val="007765B3"/>
    <w:rsid w:val="007819EB"/>
    <w:rsid w:val="00794E04"/>
    <w:rsid w:val="007A0830"/>
    <w:rsid w:val="007B79C1"/>
    <w:rsid w:val="007C7F96"/>
    <w:rsid w:val="007D31A9"/>
    <w:rsid w:val="007E4D3E"/>
    <w:rsid w:val="007E578D"/>
    <w:rsid w:val="007F039B"/>
    <w:rsid w:val="007F4D77"/>
    <w:rsid w:val="008058A8"/>
    <w:rsid w:val="00806072"/>
    <w:rsid w:val="00806B9D"/>
    <w:rsid w:val="00806D9F"/>
    <w:rsid w:val="0082409B"/>
    <w:rsid w:val="00833313"/>
    <w:rsid w:val="00846AFE"/>
    <w:rsid w:val="00850F37"/>
    <w:rsid w:val="008559C2"/>
    <w:rsid w:val="00870C0C"/>
    <w:rsid w:val="00874261"/>
    <w:rsid w:val="00883059"/>
    <w:rsid w:val="00883106"/>
    <w:rsid w:val="00886590"/>
    <w:rsid w:val="008D336A"/>
    <w:rsid w:val="008D634B"/>
    <w:rsid w:val="008E251A"/>
    <w:rsid w:val="008F2B0B"/>
    <w:rsid w:val="008F5B87"/>
    <w:rsid w:val="008F75BC"/>
    <w:rsid w:val="00902C33"/>
    <w:rsid w:val="00906D2D"/>
    <w:rsid w:val="00913FEB"/>
    <w:rsid w:val="00925E89"/>
    <w:rsid w:val="00926029"/>
    <w:rsid w:val="0093048C"/>
    <w:rsid w:val="009306BD"/>
    <w:rsid w:val="00941604"/>
    <w:rsid w:val="00950DAA"/>
    <w:rsid w:val="00952B47"/>
    <w:rsid w:val="009758D9"/>
    <w:rsid w:val="00982D42"/>
    <w:rsid w:val="00990DEA"/>
    <w:rsid w:val="009910BF"/>
    <w:rsid w:val="009977B5"/>
    <w:rsid w:val="009A4F3F"/>
    <w:rsid w:val="009A6EBA"/>
    <w:rsid w:val="009B2892"/>
    <w:rsid w:val="009B58C9"/>
    <w:rsid w:val="009B72C5"/>
    <w:rsid w:val="009C0294"/>
    <w:rsid w:val="009C0D74"/>
    <w:rsid w:val="009C18B3"/>
    <w:rsid w:val="009C61DC"/>
    <w:rsid w:val="009D0A57"/>
    <w:rsid w:val="009D514A"/>
    <w:rsid w:val="009D6FC1"/>
    <w:rsid w:val="009E2739"/>
    <w:rsid w:val="009E3001"/>
    <w:rsid w:val="009E46DF"/>
    <w:rsid w:val="009E4C18"/>
    <w:rsid w:val="009E5F71"/>
    <w:rsid w:val="009F2378"/>
    <w:rsid w:val="009F47EB"/>
    <w:rsid w:val="00A04442"/>
    <w:rsid w:val="00A12B6E"/>
    <w:rsid w:val="00A21D5D"/>
    <w:rsid w:val="00A25C66"/>
    <w:rsid w:val="00A32F6A"/>
    <w:rsid w:val="00A341E5"/>
    <w:rsid w:val="00A36534"/>
    <w:rsid w:val="00A55940"/>
    <w:rsid w:val="00A57598"/>
    <w:rsid w:val="00A61794"/>
    <w:rsid w:val="00A62E9D"/>
    <w:rsid w:val="00AA3241"/>
    <w:rsid w:val="00AA63EC"/>
    <w:rsid w:val="00AB1D2B"/>
    <w:rsid w:val="00AB72A2"/>
    <w:rsid w:val="00AC7179"/>
    <w:rsid w:val="00AC759E"/>
    <w:rsid w:val="00AD00F9"/>
    <w:rsid w:val="00AD0C34"/>
    <w:rsid w:val="00AD4706"/>
    <w:rsid w:val="00AE70D8"/>
    <w:rsid w:val="00AF57BF"/>
    <w:rsid w:val="00B11E45"/>
    <w:rsid w:val="00B16CD7"/>
    <w:rsid w:val="00B2072A"/>
    <w:rsid w:val="00B215F9"/>
    <w:rsid w:val="00B31B0A"/>
    <w:rsid w:val="00B3308A"/>
    <w:rsid w:val="00B418A6"/>
    <w:rsid w:val="00B51ECF"/>
    <w:rsid w:val="00B57536"/>
    <w:rsid w:val="00B70823"/>
    <w:rsid w:val="00B71E67"/>
    <w:rsid w:val="00B75198"/>
    <w:rsid w:val="00B75D03"/>
    <w:rsid w:val="00B83E50"/>
    <w:rsid w:val="00B85E9A"/>
    <w:rsid w:val="00B91A19"/>
    <w:rsid w:val="00B92959"/>
    <w:rsid w:val="00B947BA"/>
    <w:rsid w:val="00B96E4A"/>
    <w:rsid w:val="00BA5BFB"/>
    <w:rsid w:val="00BA7C79"/>
    <w:rsid w:val="00BB0C1E"/>
    <w:rsid w:val="00BB12AD"/>
    <w:rsid w:val="00BC3E2E"/>
    <w:rsid w:val="00BD0A46"/>
    <w:rsid w:val="00BE0311"/>
    <w:rsid w:val="00BF0A06"/>
    <w:rsid w:val="00BF3950"/>
    <w:rsid w:val="00BF4810"/>
    <w:rsid w:val="00BF7E52"/>
    <w:rsid w:val="00C05CF2"/>
    <w:rsid w:val="00C072E6"/>
    <w:rsid w:val="00C30F34"/>
    <w:rsid w:val="00C40CA1"/>
    <w:rsid w:val="00C43B54"/>
    <w:rsid w:val="00C47C0C"/>
    <w:rsid w:val="00C517C8"/>
    <w:rsid w:val="00C53280"/>
    <w:rsid w:val="00C61E82"/>
    <w:rsid w:val="00C67FE5"/>
    <w:rsid w:val="00C739DB"/>
    <w:rsid w:val="00C84227"/>
    <w:rsid w:val="00CA4C0F"/>
    <w:rsid w:val="00CA7382"/>
    <w:rsid w:val="00CA7FFA"/>
    <w:rsid w:val="00CB1740"/>
    <w:rsid w:val="00CB3804"/>
    <w:rsid w:val="00CB40B7"/>
    <w:rsid w:val="00CC5D5C"/>
    <w:rsid w:val="00CC685F"/>
    <w:rsid w:val="00CC6B1A"/>
    <w:rsid w:val="00CC6F7E"/>
    <w:rsid w:val="00CD0F73"/>
    <w:rsid w:val="00CD3112"/>
    <w:rsid w:val="00CE2006"/>
    <w:rsid w:val="00CE6995"/>
    <w:rsid w:val="00CF231A"/>
    <w:rsid w:val="00CF52FC"/>
    <w:rsid w:val="00D0271B"/>
    <w:rsid w:val="00D07E4E"/>
    <w:rsid w:val="00D14991"/>
    <w:rsid w:val="00D2015B"/>
    <w:rsid w:val="00D209E1"/>
    <w:rsid w:val="00D223FE"/>
    <w:rsid w:val="00D3051F"/>
    <w:rsid w:val="00D40A96"/>
    <w:rsid w:val="00D41AF1"/>
    <w:rsid w:val="00D47833"/>
    <w:rsid w:val="00D52083"/>
    <w:rsid w:val="00D56119"/>
    <w:rsid w:val="00D6093D"/>
    <w:rsid w:val="00D61E33"/>
    <w:rsid w:val="00D66BF1"/>
    <w:rsid w:val="00D813BA"/>
    <w:rsid w:val="00D83947"/>
    <w:rsid w:val="00D854CB"/>
    <w:rsid w:val="00D86E90"/>
    <w:rsid w:val="00D96EE5"/>
    <w:rsid w:val="00DA334F"/>
    <w:rsid w:val="00DA4804"/>
    <w:rsid w:val="00DA4A6B"/>
    <w:rsid w:val="00DB7AED"/>
    <w:rsid w:val="00DC4331"/>
    <w:rsid w:val="00DD3AF4"/>
    <w:rsid w:val="00DD4ED2"/>
    <w:rsid w:val="00DD7552"/>
    <w:rsid w:val="00DE63E3"/>
    <w:rsid w:val="00E02399"/>
    <w:rsid w:val="00E0389C"/>
    <w:rsid w:val="00E0787C"/>
    <w:rsid w:val="00E22911"/>
    <w:rsid w:val="00E3702C"/>
    <w:rsid w:val="00E455FB"/>
    <w:rsid w:val="00E60A55"/>
    <w:rsid w:val="00E673CF"/>
    <w:rsid w:val="00E97082"/>
    <w:rsid w:val="00EA0149"/>
    <w:rsid w:val="00EA11D1"/>
    <w:rsid w:val="00EA2B54"/>
    <w:rsid w:val="00EA3ACE"/>
    <w:rsid w:val="00EB0B71"/>
    <w:rsid w:val="00EB7EF3"/>
    <w:rsid w:val="00EC6E4A"/>
    <w:rsid w:val="00ED01E6"/>
    <w:rsid w:val="00ED103C"/>
    <w:rsid w:val="00EE0C43"/>
    <w:rsid w:val="00EE4606"/>
    <w:rsid w:val="00EE6F82"/>
    <w:rsid w:val="00EE75D2"/>
    <w:rsid w:val="00F020F8"/>
    <w:rsid w:val="00F10964"/>
    <w:rsid w:val="00F215AC"/>
    <w:rsid w:val="00F21979"/>
    <w:rsid w:val="00F265CA"/>
    <w:rsid w:val="00F268DF"/>
    <w:rsid w:val="00F3610E"/>
    <w:rsid w:val="00F36DEA"/>
    <w:rsid w:val="00F42191"/>
    <w:rsid w:val="00F43179"/>
    <w:rsid w:val="00F55DEC"/>
    <w:rsid w:val="00F6360E"/>
    <w:rsid w:val="00F66F43"/>
    <w:rsid w:val="00F73332"/>
    <w:rsid w:val="00F73991"/>
    <w:rsid w:val="00F74722"/>
    <w:rsid w:val="00F753B6"/>
    <w:rsid w:val="00F84E23"/>
    <w:rsid w:val="00F85FB2"/>
    <w:rsid w:val="00F86162"/>
    <w:rsid w:val="00FA3333"/>
    <w:rsid w:val="00FC3B79"/>
    <w:rsid w:val="00FC6055"/>
    <w:rsid w:val="00FD0F18"/>
    <w:rsid w:val="00FE5FAF"/>
    <w:rsid w:val="00FF0711"/>
    <w:rsid w:val="00FF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250A"/>
  <w15:chartTrackingRefBased/>
  <w15:docId w15:val="{E51F59FB-0E80-4E81-8FE8-B2EB44BF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E9A"/>
    <w:pPr>
      <w:spacing w:after="0" w:line="240" w:lineRule="auto"/>
    </w:pPr>
    <w:rPr>
      <w:rFonts w:eastAsia="Times New Roman" w:cs="Times New Roman"/>
      <w:szCs w:val="24"/>
      <w:lang w:val="lt-LT"/>
    </w:rPr>
  </w:style>
  <w:style w:type="paragraph" w:styleId="Heading1">
    <w:name w:val="heading 1"/>
    <w:basedOn w:val="Normal"/>
    <w:next w:val="Normal"/>
    <w:link w:val="Heading1Char"/>
    <w:uiPriority w:val="9"/>
    <w:qFormat/>
    <w:rsid w:val="00B85E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semiHidden/>
    <w:unhideWhenUsed/>
    <w:qFormat/>
    <w:rsid w:val="00B85E9A"/>
    <w:pPr>
      <w:keepNext w:val="0"/>
      <w:keepLines w:val="0"/>
      <w:widowControl w:val="0"/>
      <w:numPr>
        <w:ilvl w:val="1"/>
        <w:numId w:val="1"/>
      </w:numPr>
      <w:tabs>
        <w:tab w:val="left" w:pos="0"/>
        <w:tab w:val="num" w:pos="360"/>
      </w:tabs>
      <w:autoSpaceDE w:val="0"/>
      <w:autoSpaceDN w:val="0"/>
      <w:adjustRightInd w:val="0"/>
      <w:spacing w:line="360" w:lineRule="auto"/>
      <w:ind w:left="0" w:firstLine="0"/>
      <w:outlineLvl w:val="1"/>
    </w:pPr>
    <w:rPr>
      <w:rFonts w:ascii="Times New Roman" w:eastAsia="Times New Roman" w:hAnsi="Times New Roman" w:cs="Times New Roman"/>
      <w:b/>
      <w:color w:val="auto"/>
      <w:sz w:val="24"/>
      <w:szCs w:val="20"/>
    </w:rPr>
  </w:style>
  <w:style w:type="paragraph" w:styleId="Heading3">
    <w:name w:val="heading 3"/>
    <w:basedOn w:val="Heading2"/>
    <w:next w:val="Normal"/>
    <w:link w:val="Heading3Char"/>
    <w:semiHidden/>
    <w:unhideWhenUsed/>
    <w:qFormat/>
    <w:rsid w:val="00B85E9A"/>
    <w:pPr>
      <w:numPr>
        <w:ilvl w:val="2"/>
      </w:numPr>
      <w:tabs>
        <w:tab w:val="num" w:pos="360"/>
        <w:tab w:val="num" w:pos="576"/>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85E9A"/>
    <w:rPr>
      <w:rFonts w:eastAsia="Times New Roman" w:cs="Times New Roman"/>
      <w:b/>
      <w:szCs w:val="20"/>
      <w:lang w:val="lt-LT"/>
    </w:rPr>
  </w:style>
  <w:style w:type="character" w:customStyle="1" w:styleId="Heading3Char">
    <w:name w:val="Heading 3 Char"/>
    <w:basedOn w:val="DefaultParagraphFont"/>
    <w:link w:val="Heading3"/>
    <w:semiHidden/>
    <w:rsid w:val="00B85E9A"/>
    <w:rPr>
      <w:rFonts w:eastAsia="Times New Roman" w:cs="Times New Roman"/>
      <w:b/>
      <w:szCs w:val="20"/>
      <w:lang w:val="lt-LT"/>
    </w:rPr>
  </w:style>
  <w:style w:type="character" w:customStyle="1" w:styleId="Heading1Char">
    <w:name w:val="Heading 1 Char"/>
    <w:basedOn w:val="DefaultParagraphFont"/>
    <w:link w:val="Heading1"/>
    <w:uiPriority w:val="9"/>
    <w:rsid w:val="00B85E9A"/>
    <w:rPr>
      <w:rFonts w:asciiTheme="majorHAnsi" w:eastAsiaTheme="majorEastAsia" w:hAnsiTheme="majorHAnsi" w:cstheme="majorBidi"/>
      <w:color w:val="2E74B5" w:themeColor="accent1" w:themeShade="BF"/>
      <w:sz w:val="32"/>
      <w:szCs w:val="32"/>
      <w:lang w:val="lt-LT"/>
    </w:rPr>
  </w:style>
  <w:style w:type="paragraph" w:customStyle="1" w:styleId="Body">
    <w:name w:val="Body"/>
    <w:basedOn w:val="Normal"/>
    <w:rsid w:val="00A25C66"/>
    <w:rPr>
      <w:rFonts w:eastAsiaTheme="minorHAnsi"/>
      <w:color w:val="000000"/>
      <w:lang w:val="en-US"/>
    </w:rPr>
  </w:style>
  <w:style w:type="paragraph" w:styleId="BodyTextIndent3">
    <w:name w:val="Body Text Indent 3"/>
    <w:basedOn w:val="Normal"/>
    <w:link w:val="BodyTextIndent3Char"/>
    <w:rsid w:val="00394756"/>
    <w:pPr>
      <w:tabs>
        <w:tab w:val="num" w:pos="1134"/>
      </w:tabs>
      <w:spacing w:line="360" w:lineRule="auto"/>
      <w:ind w:left="567"/>
      <w:jc w:val="both"/>
    </w:pPr>
    <w:rPr>
      <w:lang w:val="x-none"/>
    </w:rPr>
  </w:style>
  <w:style w:type="character" w:customStyle="1" w:styleId="BodyTextIndent3Char">
    <w:name w:val="Body Text Indent 3 Char"/>
    <w:basedOn w:val="DefaultParagraphFont"/>
    <w:link w:val="BodyTextIndent3"/>
    <w:rsid w:val="00394756"/>
    <w:rPr>
      <w:rFonts w:eastAsia="Times New Roman" w:cs="Times New Roman"/>
      <w:szCs w:val="24"/>
      <w:lang w:val="x-none"/>
    </w:rPr>
  </w:style>
  <w:style w:type="character" w:styleId="CommentReference">
    <w:name w:val="annotation reference"/>
    <w:basedOn w:val="DefaultParagraphFont"/>
    <w:uiPriority w:val="99"/>
    <w:semiHidden/>
    <w:unhideWhenUsed/>
    <w:rsid w:val="00676F0C"/>
    <w:rPr>
      <w:sz w:val="16"/>
      <w:szCs w:val="16"/>
    </w:rPr>
  </w:style>
  <w:style w:type="paragraph" w:styleId="CommentText">
    <w:name w:val="annotation text"/>
    <w:basedOn w:val="Normal"/>
    <w:link w:val="CommentTextChar"/>
    <w:uiPriority w:val="99"/>
    <w:semiHidden/>
    <w:unhideWhenUsed/>
    <w:rsid w:val="00676F0C"/>
    <w:rPr>
      <w:sz w:val="20"/>
      <w:szCs w:val="20"/>
    </w:rPr>
  </w:style>
  <w:style w:type="character" w:customStyle="1" w:styleId="CommentTextChar">
    <w:name w:val="Comment Text Char"/>
    <w:basedOn w:val="DefaultParagraphFont"/>
    <w:link w:val="CommentText"/>
    <w:uiPriority w:val="99"/>
    <w:semiHidden/>
    <w:rsid w:val="00676F0C"/>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676F0C"/>
    <w:rPr>
      <w:b/>
      <w:bCs/>
    </w:rPr>
  </w:style>
  <w:style w:type="character" w:customStyle="1" w:styleId="CommentSubjectChar">
    <w:name w:val="Comment Subject Char"/>
    <w:basedOn w:val="CommentTextChar"/>
    <w:link w:val="CommentSubject"/>
    <w:uiPriority w:val="99"/>
    <w:semiHidden/>
    <w:rsid w:val="00676F0C"/>
    <w:rPr>
      <w:rFonts w:eastAsia="Times New Roman" w:cs="Times New Roman"/>
      <w:b/>
      <w:bCs/>
      <w:sz w:val="20"/>
      <w:szCs w:val="20"/>
      <w:lang w:val="lt-LT"/>
    </w:rPr>
  </w:style>
  <w:style w:type="paragraph" w:styleId="BalloonText">
    <w:name w:val="Balloon Text"/>
    <w:basedOn w:val="Normal"/>
    <w:link w:val="BalloonTextChar"/>
    <w:uiPriority w:val="99"/>
    <w:semiHidden/>
    <w:unhideWhenUsed/>
    <w:rsid w:val="00676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F0C"/>
    <w:rPr>
      <w:rFonts w:ascii="Segoe UI" w:eastAsia="Times New Roman" w:hAnsi="Segoe UI" w:cs="Segoe UI"/>
      <w:sz w:val="18"/>
      <w:szCs w:val="18"/>
      <w:lang w:val="lt-LT"/>
    </w:rPr>
  </w:style>
  <w:style w:type="paragraph" w:styleId="BodyTextIndent2">
    <w:name w:val="Body Text Indent 2"/>
    <w:basedOn w:val="Normal"/>
    <w:link w:val="BodyTextIndent2Char"/>
    <w:uiPriority w:val="99"/>
    <w:semiHidden/>
    <w:unhideWhenUsed/>
    <w:rsid w:val="000E2E09"/>
    <w:pPr>
      <w:spacing w:after="120" w:line="480" w:lineRule="auto"/>
      <w:ind w:left="283"/>
    </w:pPr>
  </w:style>
  <w:style w:type="character" w:customStyle="1" w:styleId="BodyTextIndent2Char">
    <w:name w:val="Body Text Indent 2 Char"/>
    <w:basedOn w:val="DefaultParagraphFont"/>
    <w:link w:val="BodyTextIndent2"/>
    <w:uiPriority w:val="99"/>
    <w:semiHidden/>
    <w:rsid w:val="000E2E09"/>
    <w:rPr>
      <w:rFonts w:eastAsia="Times New Roman" w:cs="Times New Roman"/>
      <w:szCs w:val="24"/>
      <w:lang w:val="lt-LT"/>
    </w:rPr>
  </w:style>
  <w:style w:type="character" w:styleId="Hyperlink">
    <w:name w:val="Hyperlink"/>
    <w:basedOn w:val="DefaultParagraphFont"/>
    <w:uiPriority w:val="99"/>
    <w:unhideWhenUsed/>
    <w:rsid w:val="00DA4A6B"/>
    <w:rPr>
      <w:color w:val="0563C1" w:themeColor="hyperlink"/>
      <w:u w:val="single"/>
    </w:rPr>
  </w:style>
  <w:style w:type="paragraph" w:styleId="ListParagraph">
    <w:name w:val="List Paragraph"/>
    <w:basedOn w:val="Normal"/>
    <w:uiPriority w:val="34"/>
    <w:qFormat/>
    <w:rsid w:val="00410813"/>
    <w:pPr>
      <w:spacing w:after="160" w:line="259" w:lineRule="auto"/>
      <w:ind w:left="720"/>
      <w:contextualSpacing/>
    </w:pPr>
    <w:rPr>
      <w:rFonts w:eastAsiaTheme="minorHAnsi" w:cstheme="minorBidi"/>
      <w:szCs w:val="22"/>
    </w:rPr>
  </w:style>
  <w:style w:type="paragraph" w:styleId="Title">
    <w:name w:val="Title"/>
    <w:basedOn w:val="Normal"/>
    <w:link w:val="TitleChar"/>
    <w:qFormat/>
    <w:rsid w:val="00E673CF"/>
    <w:pPr>
      <w:jc w:val="center"/>
    </w:pPr>
    <w:rPr>
      <w:b/>
      <w:szCs w:val="20"/>
    </w:rPr>
  </w:style>
  <w:style w:type="character" w:customStyle="1" w:styleId="TitleChar">
    <w:name w:val="Title Char"/>
    <w:basedOn w:val="DefaultParagraphFont"/>
    <w:link w:val="Title"/>
    <w:rsid w:val="00E673CF"/>
    <w:rPr>
      <w:rFonts w:eastAsia="Times New Roman" w:cs="Times New Roman"/>
      <w:b/>
      <w:szCs w:val="20"/>
      <w:lang w:val="lt-LT"/>
    </w:rPr>
  </w:style>
  <w:style w:type="paragraph" w:styleId="Revision">
    <w:name w:val="Revision"/>
    <w:hidden/>
    <w:uiPriority w:val="99"/>
    <w:semiHidden/>
    <w:rsid w:val="00D83947"/>
    <w:pPr>
      <w:spacing w:after="0" w:line="240" w:lineRule="auto"/>
    </w:pPr>
    <w:rPr>
      <w:rFonts w:eastAsia="Times New Roman" w:cs="Times New Roman"/>
      <w:szCs w:val="24"/>
      <w:lang w:val="lt-LT"/>
    </w:rPr>
  </w:style>
  <w:style w:type="character" w:styleId="FollowedHyperlink">
    <w:name w:val="FollowedHyperlink"/>
    <w:basedOn w:val="DefaultParagraphFont"/>
    <w:uiPriority w:val="99"/>
    <w:semiHidden/>
    <w:unhideWhenUsed/>
    <w:rsid w:val="007765B3"/>
    <w:rPr>
      <w:color w:val="954F72" w:themeColor="followedHyperlink"/>
      <w:u w:val="single"/>
    </w:rPr>
  </w:style>
  <w:style w:type="paragraph" w:customStyle="1" w:styleId="Default">
    <w:name w:val="Default"/>
    <w:rsid w:val="009E46DF"/>
    <w:pPr>
      <w:autoSpaceDE w:val="0"/>
      <w:autoSpaceDN w:val="0"/>
      <w:adjustRightInd w:val="0"/>
      <w:spacing w:after="0" w:line="240" w:lineRule="auto"/>
    </w:pPr>
    <w:rPr>
      <w:rFonts w:ascii="EC Square Sans Pro" w:hAnsi="EC Square Sans Pro" w:cs="EC Square Sans Pro"/>
      <w:color w:val="000000"/>
      <w:szCs w:val="24"/>
    </w:rPr>
  </w:style>
  <w:style w:type="paragraph" w:styleId="Header">
    <w:name w:val="header"/>
    <w:basedOn w:val="Normal"/>
    <w:link w:val="HeaderChar"/>
    <w:uiPriority w:val="99"/>
    <w:unhideWhenUsed/>
    <w:rsid w:val="00BA5BFB"/>
    <w:pPr>
      <w:tabs>
        <w:tab w:val="center" w:pos="4819"/>
        <w:tab w:val="right" w:pos="9638"/>
      </w:tabs>
    </w:pPr>
  </w:style>
  <w:style w:type="character" w:customStyle="1" w:styleId="HeaderChar">
    <w:name w:val="Header Char"/>
    <w:basedOn w:val="DefaultParagraphFont"/>
    <w:link w:val="Header"/>
    <w:uiPriority w:val="99"/>
    <w:rsid w:val="00BA5BFB"/>
    <w:rPr>
      <w:rFonts w:eastAsia="Times New Roman" w:cs="Times New Roman"/>
      <w:szCs w:val="24"/>
      <w:lang w:val="lt-LT"/>
    </w:rPr>
  </w:style>
  <w:style w:type="paragraph" w:styleId="Footer">
    <w:name w:val="footer"/>
    <w:basedOn w:val="Normal"/>
    <w:link w:val="FooterChar"/>
    <w:uiPriority w:val="99"/>
    <w:unhideWhenUsed/>
    <w:rsid w:val="00BA5BFB"/>
    <w:pPr>
      <w:tabs>
        <w:tab w:val="center" w:pos="4819"/>
        <w:tab w:val="right" w:pos="9638"/>
      </w:tabs>
    </w:pPr>
  </w:style>
  <w:style w:type="character" w:customStyle="1" w:styleId="FooterChar">
    <w:name w:val="Footer Char"/>
    <w:basedOn w:val="DefaultParagraphFont"/>
    <w:link w:val="Footer"/>
    <w:uiPriority w:val="99"/>
    <w:rsid w:val="00BA5BFB"/>
    <w:rPr>
      <w:rFonts w:eastAsia="Times New Roman" w:cs="Times New Roman"/>
      <w:szCs w:val="24"/>
      <w:lang w:val="lt-LT"/>
    </w:rPr>
  </w:style>
  <w:style w:type="character" w:styleId="UnresolvedMention">
    <w:name w:val="Unresolved Mention"/>
    <w:basedOn w:val="DefaultParagraphFont"/>
    <w:uiPriority w:val="99"/>
    <w:semiHidden/>
    <w:unhideWhenUsed/>
    <w:rsid w:val="00F84E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3629">
      <w:bodyDiv w:val="1"/>
      <w:marLeft w:val="0"/>
      <w:marRight w:val="0"/>
      <w:marTop w:val="0"/>
      <w:marBottom w:val="0"/>
      <w:divBdr>
        <w:top w:val="none" w:sz="0" w:space="0" w:color="auto"/>
        <w:left w:val="none" w:sz="0" w:space="0" w:color="auto"/>
        <w:bottom w:val="none" w:sz="0" w:space="0" w:color="auto"/>
        <w:right w:val="none" w:sz="0" w:space="0" w:color="auto"/>
      </w:divBdr>
    </w:div>
    <w:div w:id="112798354">
      <w:bodyDiv w:val="1"/>
      <w:marLeft w:val="0"/>
      <w:marRight w:val="0"/>
      <w:marTop w:val="0"/>
      <w:marBottom w:val="0"/>
      <w:divBdr>
        <w:top w:val="none" w:sz="0" w:space="0" w:color="auto"/>
        <w:left w:val="none" w:sz="0" w:space="0" w:color="auto"/>
        <w:bottom w:val="none" w:sz="0" w:space="0" w:color="auto"/>
        <w:right w:val="none" w:sz="0" w:space="0" w:color="auto"/>
      </w:divBdr>
    </w:div>
    <w:div w:id="989797049">
      <w:bodyDiv w:val="1"/>
      <w:marLeft w:val="0"/>
      <w:marRight w:val="0"/>
      <w:marTop w:val="0"/>
      <w:marBottom w:val="0"/>
      <w:divBdr>
        <w:top w:val="none" w:sz="0" w:space="0" w:color="auto"/>
        <w:left w:val="none" w:sz="0" w:space="0" w:color="auto"/>
        <w:bottom w:val="none" w:sz="0" w:space="0" w:color="auto"/>
        <w:right w:val="none" w:sz="0" w:space="0" w:color="auto"/>
      </w:divBdr>
    </w:div>
    <w:div w:id="1450396774">
      <w:bodyDiv w:val="1"/>
      <w:marLeft w:val="0"/>
      <w:marRight w:val="0"/>
      <w:marTop w:val="0"/>
      <w:marBottom w:val="0"/>
      <w:divBdr>
        <w:top w:val="none" w:sz="0" w:space="0" w:color="auto"/>
        <w:left w:val="none" w:sz="0" w:space="0" w:color="auto"/>
        <w:bottom w:val="none" w:sz="0" w:space="0" w:color="auto"/>
        <w:right w:val="none" w:sz="0" w:space="0" w:color="auto"/>
      </w:divBdr>
    </w:div>
    <w:div w:id="1624850547">
      <w:bodyDiv w:val="1"/>
      <w:marLeft w:val="0"/>
      <w:marRight w:val="0"/>
      <w:marTop w:val="0"/>
      <w:marBottom w:val="0"/>
      <w:divBdr>
        <w:top w:val="none" w:sz="0" w:space="0" w:color="auto"/>
        <w:left w:val="none" w:sz="0" w:space="0" w:color="auto"/>
        <w:bottom w:val="none" w:sz="0" w:space="0" w:color="auto"/>
        <w:right w:val="none" w:sz="0" w:space="0" w:color="auto"/>
      </w:divBdr>
      <w:divsChild>
        <w:div w:id="1579511818">
          <w:marLeft w:val="0"/>
          <w:marRight w:val="0"/>
          <w:marTop w:val="0"/>
          <w:marBottom w:val="0"/>
          <w:divBdr>
            <w:top w:val="none" w:sz="0" w:space="0" w:color="auto"/>
            <w:left w:val="none" w:sz="0" w:space="0" w:color="auto"/>
            <w:bottom w:val="none" w:sz="0" w:space="0" w:color="auto"/>
            <w:right w:val="none" w:sz="0" w:space="0" w:color="auto"/>
          </w:divBdr>
          <w:divsChild>
            <w:div w:id="736048821">
              <w:marLeft w:val="0"/>
              <w:marRight w:val="0"/>
              <w:marTop w:val="0"/>
              <w:marBottom w:val="0"/>
              <w:divBdr>
                <w:top w:val="none" w:sz="0" w:space="0" w:color="auto"/>
                <w:left w:val="none" w:sz="0" w:space="0" w:color="auto"/>
                <w:bottom w:val="none" w:sz="0" w:space="0" w:color="auto"/>
                <w:right w:val="none" w:sz="0" w:space="0" w:color="auto"/>
              </w:divBdr>
              <w:divsChild>
                <w:div w:id="751703940">
                  <w:marLeft w:val="0"/>
                  <w:marRight w:val="0"/>
                  <w:marTop w:val="0"/>
                  <w:marBottom w:val="0"/>
                  <w:divBdr>
                    <w:top w:val="none" w:sz="0" w:space="0" w:color="auto"/>
                    <w:left w:val="none" w:sz="0" w:space="0" w:color="auto"/>
                    <w:bottom w:val="none" w:sz="0" w:space="0" w:color="auto"/>
                    <w:right w:val="none" w:sz="0" w:space="0" w:color="auto"/>
                  </w:divBdr>
                  <w:divsChild>
                    <w:div w:id="144057831">
                      <w:marLeft w:val="2325"/>
                      <w:marRight w:val="0"/>
                      <w:marTop w:val="0"/>
                      <w:marBottom w:val="0"/>
                      <w:divBdr>
                        <w:top w:val="none" w:sz="0" w:space="0" w:color="auto"/>
                        <w:left w:val="none" w:sz="0" w:space="0" w:color="auto"/>
                        <w:bottom w:val="none" w:sz="0" w:space="0" w:color="auto"/>
                        <w:right w:val="none" w:sz="0" w:space="0" w:color="auto"/>
                      </w:divBdr>
                      <w:divsChild>
                        <w:div w:id="1277252210">
                          <w:marLeft w:val="0"/>
                          <w:marRight w:val="0"/>
                          <w:marTop w:val="0"/>
                          <w:marBottom w:val="0"/>
                          <w:divBdr>
                            <w:top w:val="none" w:sz="0" w:space="0" w:color="auto"/>
                            <w:left w:val="none" w:sz="0" w:space="0" w:color="auto"/>
                            <w:bottom w:val="none" w:sz="0" w:space="0" w:color="auto"/>
                            <w:right w:val="none" w:sz="0" w:space="0" w:color="auto"/>
                          </w:divBdr>
                          <w:divsChild>
                            <w:div w:id="2073387337">
                              <w:marLeft w:val="0"/>
                              <w:marRight w:val="0"/>
                              <w:marTop w:val="0"/>
                              <w:marBottom w:val="0"/>
                              <w:divBdr>
                                <w:top w:val="none" w:sz="0" w:space="0" w:color="auto"/>
                                <w:left w:val="none" w:sz="0" w:space="0" w:color="auto"/>
                                <w:bottom w:val="none" w:sz="0" w:space="0" w:color="auto"/>
                                <w:right w:val="none" w:sz="0" w:space="0" w:color="auto"/>
                              </w:divBdr>
                              <w:divsChild>
                                <w:div w:id="1576433389">
                                  <w:marLeft w:val="0"/>
                                  <w:marRight w:val="0"/>
                                  <w:marTop w:val="0"/>
                                  <w:marBottom w:val="0"/>
                                  <w:divBdr>
                                    <w:top w:val="none" w:sz="0" w:space="0" w:color="auto"/>
                                    <w:left w:val="none" w:sz="0" w:space="0" w:color="auto"/>
                                    <w:bottom w:val="none" w:sz="0" w:space="0" w:color="auto"/>
                                    <w:right w:val="none" w:sz="0" w:space="0" w:color="auto"/>
                                  </w:divBdr>
                                  <w:divsChild>
                                    <w:div w:id="1251239532">
                                      <w:marLeft w:val="0"/>
                                      <w:marRight w:val="0"/>
                                      <w:marTop w:val="0"/>
                                      <w:marBottom w:val="0"/>
                                      <w:divBdr>
                                        <w:top w:val="none" w:sz="0" w:space="0" w:color="auto"/>
                                        <w:left w:val="none" w:sz="0" w:space="0" w:color="auto"/>
                                        <w:bottom w:val="none" w:sz="0" w:space="0" w:color="auto"/>
                                        <w:right w:val="none" w:sz="0" w:space="0" w:color="auto"/>
                                      </w:divBdr>
                                      <w:divsChild>
                                        <w:div w:id="1110398079">
                                          <w:marLeft w:val="0"/>
                                          <w:marRight w:val="0"/>
                                          <w:marTop w:val="0"/>
                                          <w:marBottom w:val="0"/>
                                          <w:divBdr>
                                            <w:top w:val="none" w:sz="0" w:space="0" w:color="auto"/>
                                            <w:left w:val="none" w:sz="0" w:space="0" w:color="auto"/>
                                            <w:bottom w:val="none" w:sz="0" w:space="0" w:color="auto"/>
                                            <w:right w:val="none" w:sz="0" w:space="0" w:color="auto"/>
                                          </w:divBdr>
                                          <w:divsChild>
                                            <w:div w:id="20207139">
                                              <w:marLeft w:val="0"/>
                                              <w:marRight w:val="0"/>
                                              <w:marTop w:val="0"/>
                                              <w:marBottom w:val="0"/>
                                              <w:divBdr>
                                                <w:top w:val="none" w:sz="0" w:space="0" w:color="auto"/>
                                                <w:left w:val="none" w:sz="0" w:space="0" w:color="auto"/>
                                                <w:bottom w:val="none" w:sz="0" w:space="0" w:color="auto"/>
                                                <w:right w:val="none" w:sz="0" w:space="0" w:color="auto"/>
                                              </w:divBdr>
                                              <w:divsChild>
                                                <w:div w:id="2044405646">
                                                  <w:marLeft w:val="0"/>
                                                  <w:marRight w:val="0"/>
                                                  <w:marTop w:val="0"/>
                                                  <w:marBottom w:val="0"/>
                                                  <w:divBdr>
                                                    <w:top w:val="none" w:sz="0" w:space="0" w:color="auto"/>
                                                    <w:left w:val="none" w:sz="0" w:space="0" w:color="auto"/>
                                                    <w:bottom w:val="none" w:sz="0" w:space="0" w:color="auto"/>
                                                    <w:right w:val="none" w:sz="0" w:space="0" w:color="auto"/>
                                                  </w:divBdr>
                                                  <w:divsChild>
                                                    <w:div w:id="7237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54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PROCEDURA\PROCEDURA%20VVG\statyb\Proceduros%20apras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FCF0C-50B0-4CAC-8055-2302D48A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7005</Words>
  <Characters>3993</Characters>
  <Application>Microsoft Office Word</Application>
  <DocSecurity>0</DocSecurity>
  <Lines>33</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Skaraitė</dc:creator>
  <cp:keywords/>
  <dc:description/>
  <cp:lastModifiedBy>Inga Žukauskaitė</cp:lastModifiedBy>
  <cp:revision>29</cp:revision>
  <cp:lastPrinted>2017-11-21T12:26:00Z</cp:lastPrinted>
  <dcterms:created xsi:type="dcterms:W3CDTF">2019-03-29T12:26:00Z</dcterms:created>
  <dcterms:modified xsi:type="dcterms:W3CDTF">2021-09-24T11:45:00Z</dcterms:modified>
</cp:coreProperties>
</file>